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1E679" w14:textId="0645C2EE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</w:t>
      </w:r>
      <w:r w:rsidR="00862E3B">
        <w:rPr>
          <w:rFonts w:ascii="Arial" w:eastAsia="Times New Roman" w:hAnsi="Arial"/>
          <w:b/>
          <w:sz w:val="24"/>
          <w:szCs w:val="24"/>
        </w:rPr>
        <w:t>1</w:t>
      </w:r>
      <w:r w:rsidR="00973BE2">
        <w:rPr>
          <w:rFonts w:ascii="Arial" w:eastAsia="Times New Roman" w:hAnsi="Arial"/>
          <w:b/>
          <w:sz w:val="24"/>
          <w:szCs w:val="24"/>
        </w:rPr>
        <w:t>6</w:t>
      </w:r>
      <w:r w:rsidR="00014220">
        <w:rPr>
          <w:rFonts w:ascii="Arial" w:eastAsia="Times New Roman" w:hAnsi="Arial"/>
          <w:b/>
          <w:sz w:val="24"/>
          <w:szCs w:val="24"/>
        </w:rPr>
        <w:t>bis</w:t>
      </w:r>
      <w:r w:rsidR="00FF3B5C">
        <w:rPr>
          <w:rFonts w:ascii="Arial" w:eastAsia="Times New Roman" w:hAnsi="Arial"/>
          <w:b/>
          <w:sz w:val="24"/>
          <w:szCs w:val="24"/>
        </w:rPr>
        <w:t>-</w:t>
      </w:r>
      <w:r w:rsidR="000435D3">
        <w:rPr>
          <w:rFonts w:ascii="Arial" w:eastAsia="Times New Roman" w:hAnsi="Arial"/>
          <w:b/>
          <w:sz w:val="24"/>
          <w:szCs w:val="24"/>
        </w:rPr>
        <w:t>e</w:t>
      </w:r>
      <w:r w:rsidR="00EE1471">
        <w:rPr>
          <w:rFonts w:ascii="Arial" w:eastAsia="Times New Roman" w:hAnsi="Arial"/>
          <w:b/>
          <w:sz w:val="24"/>
          <w:szCs w:val="24"/>
        </w:rPr>
        <w:t xml:space="preserve">  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="00EE1471">
        <w:rPr>
          <w:rFonts w:ascii="Arial" w:eastAsia="Times New Roman" w:hAnsi="Arial"/>
          <w:b/>
          <w:sz w:val="24"/>
          <w:szCs w:val="24"/>
        </w:rPr>
        <w:t xml:space="preserve"> </w:t>
      </w:r>
      <w:r w:rsidR="00E55271">
        <w:rPr>
          <w:rFonts w:ascii="Arial" w:eastAsia="Times New Roman" w:hAnsi="Arial"/>
          <w:b/>
          <w:sz w:val="24"/>
          <w:szCs w:val="24"/>
        </w:rPr>
        <w:t xml:space="preserve"> </w:t>
      </w:r>
      <w:r w:rsidR="00D12674">
        <w:rPr>
          <w:rFonts w:ascii="Arial" w:eastAsia="Times New Roman" w:hAnsi="Arial"/>
          <w:b/>
          <w:sz w:val="24"/>
          <w:szCs w:val="24"/>
        </w:rPr>
        <w:t xml:space="preserve"> </w:t>
      </w:r>
      <w:r w:rsidR="00862E3B">
        <w:rPr>
          <w:rFonts w:ascii="Arial" w:eastAsia="Times New Roman" w:hAnsi="Arial"/>
          <w:b/>
          <w:sz w:val="24"/>
          <w:szCs w:val="24"/>
        </w:rPr>
        <w:t xml:space="preserve"> </w:t>
      </w:r>
      <w:r w:rsidR="00FF3B5C">
        <w:rPr>
          <w:rFonts w:ascii="Arial" w:eastAsia="Times New Roman" w:hAnsi="Arial"/>
          <w:b/>
          <w:sz w:val="24"/>
          <w:szCs w:val="24"/>
        </w:rPr>
        <w:t xml:space="preserve">     </w:t>
      </w:r>
      <w:r w:rsidR="00FF3B5C">
        <w:rPr>
          <w:rFonts w:ascii="Arial" w:eastAsia="Times New Roman" w:hAnsi="Arial"/>
          <w:b/>
          <w:sz w:val="24"/>
          <w:szCs w:val="24"/>
        </w:rPr>
        <w:tab/>
        <w:t xml:space="preserve"> </w:t>
      </w:r>
      <w:r w:rsidR="00D712CB" w:rsidRPr="00D712CB">
        <w:rPr>
          <w:rFonts w:ascii="Arial" w:hAnsi="Arial" w:cs="Arial"/>
          <w:b/>
          <w:bCs/>
          <w:color w:val="000000"/>
          <w:sz w:val="26"/>
          <w:szCs w:val="26"/>
        </w:rPr>
        <w:t>R2-</w:t>
      </w:r>
      <w:r w:rsidR="00CD19AE" w:rsidRPr="000435D3">
        <w:rPr>
          <w:rFonts w:ascii="Arial" w:hAnsi="Arial" w:cs="Arial"/>
          <w:b/>
          <w:bCs/>
          <w:color w:val="000000"/>
          <w:sz w:val="26"/>
          <w:szCs w:val="26"/>
        </w:rPr>
        <w:t>2</w:t>
      </w:r>
      <w:r w:rsidR="00CD19AE">
        <w:rPr>
          <w:rFonts w:ascii="Arial" w:hAnsi="Arial" w:cs="Arial"/>
          <w:b/>
          <w:bCs/>
          <w:color w:val="000000"/>
          <w:sz w:val="26"/>
          <w:szCs w:val="26"/>
        </w:rPr>
        <w:t>200</w:t>
      </w:r>
      <w:r w:rsidR="004B208E">
        <w:rPr>
          <w:rFonts w:ascii="Arial" w:hAnsi="Arial" w:cs="Arial"/>
          <w:b/>
          <w:bCs/>
          <w:color w:val="000000"/>
          <w:sz w:val="26"/>
          <w:szCs w:val="26"/>
        </w:rPr>
        <w:t>448</w:t>
      </w:r>
    </w:p>
    <w:p w14:paraId="73136B73" w14:textId="4E3E6D99" w:rsidR="00E55271" w:rsidRDefault="002A1553" w:rsidP="007D60D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FC0267">
        <w:rPr>
          <w:rFonts w:ascii="Arial" w:hAnsi="Arial"/>
          <w:b/>
          <w:sz w:val="24"/>
          <w:szCs w:val="24"/>
          <w:lang w:eastAsia="zh-CN"/>
        </w:rPr>
        <w:t>January</w:t>
      </w:r>
      <w:r w:rsidR="00973BE2">
        <w:rPr>
          <w:rFonts w:ascii="Arial" w:hAnsi="Arial"/>
          <w:b/>
          <w:sz w:val="24"/>
          <w:szCs w:val="24"/>
          <w:lang w:eastAsia="zh-CN"/>
        </w:rPr>
        <w:t xml:space="preserve"> 1</w:t>
      </w:r>
      <w:r w:rsidR="00FC0267">
        <w:rPr>
          <w:rFonts w:ascii="Arial" w:hAnsi="Arial"/>
          <w:b/>
          <w:sz w:val="24"/>
          <w:szCs w:val="24"/>
          <w:lang w:eastAsia="zh-CN"/>
        </w:rPr>
        <w:t>7</w:t>
      </w:r>
      <w:r w:rsidR="00973BE2">
        <w:rPr>
          <w:rFonts w:ascii="Arial" w:hAnsi="Arial"/>
          <w:b/>
          <w:sz w:val="24"/>
          <w:szCs w:val="24"/>
          <w:lang w:eastAsia="zh-CN"/>
        </w:rPr>
        <w:t>-</w:t>
      </w:r>
      <w:r w:rsidR="00FC0267">
        <w:rPr>
          <w:rFonts w:ascii="Arial" w:hAnsi="Arial"/>
          <w:b/>
          <w:sz w:val="24"/>
          <w:szCs w:val="24"/>
          <w:lang w:eastAsia="zh-CN"/>
        </w:rPr>
        <w:t>25</w:t>
      </w:r>
      <w:r>
        <w:rPr>
          <w:rFonts w:ascii="Arial" w:hAnsi="Arial"/>
          <w:b/>
          <w:sz w:val="24"/>
          <w:szCs w:val="24"/>
          <w:lang w:eastAsia="zh-CN"/>
        </w:rPr>
        <w:t>,</w:t>
      </w:r>
      <w:r w:rsidR="0008181C"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E55271" w:rsidRPr="00383F56">
        <w:rPr>
          <w:rFonts w:ascii="Arial" w:hAnsi="Arial"/>
          <w:b/>
          <w:sz w:val="24"/>
          <w:szCs w:val="24"/>
          <w:lang w:eastAsia="zh-CN"/>
        </w:rPr>
        <w:t>20</w:t>
      </w:r>
      <w:r>
        <w:rPr>
          <w:rFonts w:ascii="Arial" w:hAnsi="Arial"/>
          <w:b/>
          <w:sz w:val="24"/>
          <w:szCs w:val="24"/>
          <w:lang w:eastAsia="zh-CN"/>
        </w:rPr>
        <w:t>2</w:t>
      </w:r>
      <w:r w:rsidR="00FC0267">
        <w:rPr>
          <w:rFonts w:ascii="Arial" w:hAnsi="Arial"/>
          <w:b/>
          <w:sz w:val="24"/>
          <w:szCs w:val="24"/>
          <w:lang w:eastAsia="zh-CN"/>
        </w:rPr>
        <w:t>2</w:t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</w:t>
      </w:r>
      <w:r w:rsidR="00FF3B5C">
        <w:rPr>
          <w:rFonts w:ascii="Arial" w:hAnsi="Arial" w:cs="Arial"/>
          <w:b/>
          <w:bCs/>
          <w:color w:val="000000"/>
          <w:sz w:val="26"/>
          <w:szCs w:val="26"/>
        </w:rPr>
        <w:t xml:space="preserve"> </w:t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  </w:t>
      </w:r>
      <w:r w:rsidR="00FF3B5C">
        <w:rPr>
          <w:rFonts w:ascii="Arial" w:hAnsi="Arial" w:cs="Arial"/>
          <w:b/>
          <w:bCs/>
          <w:color w:val="000000"/>
          <w:sz w:val="26"/>
          <w:szCs w:val="26"/>
        </w:rPr>
        <w:tab/>
      </w:r>
      <w:r w:rsidR="00E55271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</w:t>
      </w:r>
      <w:r w:rsidR="00D12674">
        <w:rPr>
          <w:rFonts w:ascii="Arial" w:hAnsi="Arial" w:cs="Arial"/>
          <w:b/>
          <w:bCs/>
          <w:color w:val="000000"/>
          <w:sz w:val="26"/>
          <w:szCs w:val="26"/>
        </w:rPr>
        <w:t xml:space="preserve">     </w:t>
      </w:r>
      <w:r w:rsidR="00862E3B"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</w:t>
      </w:r>
    </w:p>
    <w:p w14:paraId="4B0DFD28" w14:textId="77777777" w:rsidR="007D60D8" w:rsidRDefault="007D60D8" w:rsidP="007D60D8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  <w:r w:rsidR="00D12674">
        <w:rPr>
          <w:rFonts w:ascii="Arial" w:hAnsi="Arial"/>
          <w:b/>
          <w:sz w:val="24"/>
          <w:szCs w:val="24"/>
          <w:lang w:eastAsia="zh-CN"/>
        </w:rPr>
        <w:t xml:space="preserve"> </w:t>
      </w:r>
    </w:p>
    <w:p w14:paraId="72B5D466" w14:textId="767281FA" w:rsidR="007D60D8" w:rsidRPr="006D3016" w:rsidRDefault="007D60D8" w:rsidP="007D60D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6D3016">
        <w:rPr>
          <w:rFonts w:ascii="Arial" w:eastAsia="MS Mincho" w:hAnsi="Arial" w:cs="Arial"/>
          <w:b/>
          <w:bCs/>
          <w:sz w:val="24"/>
        </w:rPr>
        <w:t>Agenda item:</w:t>
      </w:r>
      <w:r w:rsidRPr="006D3016">
        <w:rPr>
          <w:rFonts w:ascii="Arial" w:eastAsia="MS Mincho" w:hAnsi="Arial" w:cs="Arial"/>
          <w:b/>
          <w:bCs/>
          <w:sz w:val="24"/>
        </w:rPr>
        <w:tab/>
      </w:r>
      <w:r w:rsidR="0008181C">
        <w:rPr>
          <w:rFonts w:ascii="Arial" w:eastAsia="MS Mincho" w:hAnsi="Arial" w:cs="Arial"/>
          <w:b/>
          <w:bCs/>
          <w:sz w:val="24"/>
        </w:rPr>
        <w:t>8.10.</w:t>
      </w:r>
      <w:r w:rsidR="00285CA3">
        <w:rPr>
          <w:rFonts w:ascii="Arial" w:eastAsia="MS Mincho" w:hAnsi="Arial" w:cs="Arial"/>
          <w:b/>
          <w:bCs/>
          <w:sz w:val="24"/>
        </w:rPr>
        <w:t>4</w:t>
      </w:r>
    </w:p>
    <w:p w14:paraId="44A24A56" w14:textId="77777777" w:rsidR="007D60D8" w:rsidRDefault="007D60D8" w:rsidP="007D60D8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Qualcomm Inc</w:t>
      </w:r>
      <w:r w:rsidR="00D86116">
        <w:rPr>
          <w:rFonts w:ascii="Arial" w:eastAsia="Times New Roman" w:hAnsi="Arial" w:cs="Arial"/>
          <w:b/>
          <w:bCs/>
          <w:sz w:val="24"/>
        </w:rPr>
        <w:t>orporated</w:t>
      </w:r>
    </w:p>
    <w:p w14:paraId="210A93B2" w14:textId="50546F78" w:rsidR="007D60D8" w:rsidRPr="006D3016" w:rsidRDefault="007D60D8" w:rsidP="007D60D8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Title: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757001">
        <w:rPr>
          <w:rFonts w:ascii="Arial" w:eastAsia="Times New Roman" w:hAnsi="Arial" w:cs="Arial"/>
          <w:b/>
          <w:bCs/>
          <w:sz w:val="24"/>
        </w:rPr>
        <w:t>Discussion on UE capabilities</w:t>
      </w:r>
    </w:p>
    <w:p w14:paraId="2DD0CDF6" w14:textId="77777777" w:rsidR="007D60D8" w:rsidRDefault="007D60D8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3E7A15FB" w14:textId="77777777" w:rsidR="00094044" w:rsidRPr="006D3016" w:rsidRDefault="00094044" w:rsidP="007D60D8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</w:p>
    <w:p w14:paraId="6CAA2030" w14:textId="77777777" w:rsidR="00F71E41" w:rsidRDefault="00652AED" w:rsidP="00F71E41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5B58D7B1" w14:textId="7BDC1F95" w:rsidR="00100672" w:rsidRDefault="006B0406" w:rsidP="00747087">
      <w:pPr>
        <w:rPr>
          <w:lang w:eastAsia="x-none"/>
        </w:rPr>
      </w:pPr>
      <w:r>
        <w:rPr>
          <w:lang w:eastAsia="x-none"/>
        </w:rPr>
        <w:t>With</w:t>
      </w:r>
      <w:r w:rsidR="00914478">
        <w:rPr>
          <w:lang w:eastAsia="x-none"/>
        </w:rPr>
        <w:t xml:space="preserve"> the</w:t>
      </w:r>
      <w:r w:rsidR="00F202BF">
        <w:rPr>
          <w:lang w:eastAsia="x-none"/>
        </w:rPr>
        <w:t xml:space="preserve"> UE capabilit</w:t>
      </w:r>
      <w:r>
        <w:rPr>
          <w:lang w:eastAsia="x-none"/>
        </w:rPr>
        <w:t xml:space="preserve">y discussion in </w:t>
      </w:r>
      <w:r w:rsidR="001F232F">
        <w:rPr>
          <w:lang w:eastAsia="x-none"/>
        </w:rPr>
        <w:t>[1]</w:t>
      </w:r>
      <w:r>
        <w:rPr>
          <w:lang w:eastAsia="x-none"/>
        </w:rPr>
        <w:t xml:space="preserve">, </w:t>
      </w:r>
      <w:r w:rsidR="009A21EF">
        <w:rPr>
          <w:lang w:eastAsia="x-none"/>
        </w:rPr>
        <w:t>following</w:t>
      </w:r>
      <w:r w:rsidR="00EB726F">
        <w:rPr>
          <w:lang w:eastAsia="x-none"/>
        </w:rPr>
        <w:t>s are left for further discussion.</w:t>
      </w:r>
    </w:p>
    <w:p w14:paraId="650DE88A" w14:textId="77777777" w:rsidR="00EB726F" w:rsidRPr="00D916E3" w:rsidRDefault="00EB726F" w:rsidP="0006270A">
      <w:pPr>
        <w:pStyle w:val="ListParagraph"/>
        <w:numPr>
          <w:ilvl w:val="0"/>
          <w:numId w:val="9"/>
        </w:numPr>
        <w:rPr>
          <w:lang w:eastAsia="x-none"/>
        </w:rPr>
      </w:pPr>
      <w:r w:rsidRPr="00D916E3">
        <w:rPr>
          <w:lang w:eastAsia="x-none"/>
        </w:rPr>
        <w:t xml:space="preserve">Whether to define additional UE capability (or IOT bit) for the existing TN features as they are not tested in NTN environment, e.g., </w:t>
      </w:r>
      <w:proofErr w:type="gramStart"/>
      <w:r w:rsidRPr="00D916E3">
        <w:rPr>
          <w:lang w:eastAsia="x-none"/>
        </w:rPr>
        <w:t>a</w:t>
      </w:r>
      <w:proofErr w:type="gramEnd"/>
      <w:r w:rsidRPr="00D916E3">
        <w:rPr>
          <w:lang w:eastAsia="x-none"/>
        </w:rPr>
        <w:t xml:space="preserve"> NTN capable dish-type UE does not support TN;</w:t>
      </w:r>
    </w:p>
    <w:p w14:paraId="5DF499B3" w14:textId="6FE15A74" w:rsidR="00EB726F" w:rsidRPr="00D916E3" w:rsidRDefault="00EB726F" w:rsidP="0006270A">
      <w:pPr>
        <w:pStyle w:val="ListParagraph"/>
        <w:numPr>
          <w:ilvl w:val="0"/>
          <w:numId w:val="9"/>
        </w:numPr>
        <w:rPr>
          <w:lang w:eastAsia="x-none"/>
        </w:rPr>
      </w:pPr>
      <w:r w:rsidRPr="00D916E3">
        <w:rPr>
          <w:lang w:eastAsia="x-none"/>
        </w:rPr>
        <w:t xml:space="preserve">Whether/how to indicate a UE only supports NGSO or a UE only supports </w:t>
      </w:r>
      <w:proofErr w:type="gramStart"/>
      <w:r w:rsidRPr="00D916E3">
        <w:rPr>
          <w:lang w:eastAsia="x-none"/>
        </w:rPr>
        <w:t>GSO;</w:t>
      </w:r>
      <w:proofErr w:type="gramEnd"/>
    </w:p>
    <w:p w14:paraId="0BB944F1" w14:textId="77777777" w:rsidR="00EB726F" w:rsidRPr="00D916E3" w:rsidRDefault="00EB726F" w:rsidP="0006270A">
      <w:pPr>
        <w:pStyle w:val="ListParagraph"/>
        <w:numPr>
          <w:ilvl w:val="0"/>
          <w:numId w:val="9"/>
        </w:numPr>
        <w:rPr>
          <w:lang w:eastAsia="x-none"/>
        </w:rPr>
      </w:pPr>
      <w:r w:rsidRPr="00D916E3">
        <w:rPr>
          <w:lang w:eastAsia="x-none"/>
        </w:rPr>
        <w:t xml:space="preserve">Whether to use nonTerrestrialNetwork-r17 as the Prerequisite for other optional NR NTN UE </w:t>
      </w:r>
      <w:proofErr w:type="gramStart"/>
      <w:r w:rsidRPr="00D916E3">
        <w:rPr>
          <w:lang w:eastAsia="x-none"/>
        </w:rPr>
        <w:t>capabilities;</w:t>
      </w:r>
      <w:proofErr w:type="gramEnd"/>
    </w:p>
    <w:p w14:paraId="5D968E04" w14:textId="77777777" w:rsidR="00EB726F" w:rsidRPr="00D916E3" w:rsidRDefault="00EB726F" w:rsidP="0006270A">
      <w:pPr>
        <w:pStyle w:val="ListParagraph"/>
        <w:numPr>
          <w:ilvl w:val="0"/>
          <w:numId w:val="9"/>
        </w:numPr>
        <w:rPr>
          <w:lang w:eastAsia="x-none"/>
        </w:rPr>
      </w:pPr>
      <w:r w:rsidRPr="00D916E3">
        <w:rPr>
          <w:lang w:eastAsia="x-none"/>
        </w:rPr>
        <w:t>Whether to have separate UE capability bit if one essential NTN feature can also be used in TN.</w:t>
      </w:r>
    </w:p>
    <w:p w14:paraId="5A859525" w14:textId="77777777" w:rsidR="009A0562" w:rsidRDefault="0034043F" w:rsidP="00F12BA3">
      <w:pPr>
        <w:rPr>
          <w:lang w:eastAsia="x-none"/>
        </w:rPr>
      </w:pPr>
      <w:r w:rsidRPr="0034043F">
        <w:rPr>
          <w:lang w:eastAsia="x-none"/>
        </w:rPr>
        <w:t xml:space="preserve">It is to note that there </w:t>
      </w:r>
      <w:r w:rsidR="009A2A41">
        <w:rPr>
          <w:lang w:eastAsia="x-none"/>
        </w:rPr>
        <w:t>may</w:t>
      </w:r>
      <w:r w:rsidR="009A2A41" w:rsidRPr="0034043F">
        <w:rPr>
          <w:lang w:eastAsia="x-none"/>
        </w:rPr>
        <w:t xml:space="preserve"> </w:t>
      </w:r>
      <w:r w:rsidRPr="0034043F">
        <w:rPr>
          <w:lang w:eastAsia="x-none"/>
        </w:rPr>
        <w:t>be no issue in indicating UE feature set</w:t>
      </w:r>
      <w:r w:rsidR="009A2A41">
        <w:rPr>
          <w:lang w:eastAsia="x-none"/>
        </w:rPr>
        <w:t>(s) per band</w:t>
      </w:r>
      <w:r w:rsidRPr="0034043F">
        <w:rPr>
          <w:lang w:eastAsia="x-none"/>
        </w:rPr>
        <w:t xml:space="preserve"> as TN and NTN are likely to operate in separate bands. </w:t>
      </w:r>
      <w:r w:rsidR="009A2A41">
        <w:rPr>
          <w:lang w:eastAsia="x-none"/>
        </w:rPr>
        <w:t>H</w:t>
      </w:r>
      <w:r w:rsidRPr="0034043F">
        <w:rPr>
          <w:lang w:eastAsia="x-none"/>
        </w:rPr>
        <w:t xml:space="preserve">owever, the UE may need to signal </w:t>
      </w:r>
      <w:r w:rsidR="009A2A41" w:rsidRPr="0034043F">
        <w:rPr>
          <w:lang w:eastAsia="x-none"/>
        </w:rPr>
        <w:t>per UE capabilities</w:t>
      </w:r>
      <w:r w:rsidR="009A2A41" w:rsidRPr="0034043F" w:rsidDel="009A2A41">
        <w:rPr>
          <w:lang w:eastAsia="x-none"/>
        </w:rPr>
        <w:t xml:space="preserve"> </w:t>
      </w:r>
      <w:r w:rsidRPr="0034043F">
        <w:rPr>
          <w:lang w:eastAsia="x-none"/>
        </w:rPr>
        <w:t xml:space="preserve">separately </w:t>
      </w:r>
      <w:r w:rsidR="009A2A41">
        <w:rPr>
          <w:lang w:eastAsia="x-none"/>
        </w:rPr>
        <w:t>for</w:t>
      </w:r>
      <w:r w:rsidR="009A2A41" w:rsidRPr="0034043F">
        <w:rPr>
          <w:lang w:eastAsia="x-none"/>
        </w:rPr>
        <w:t xml:space="preserve"> </w:t>
      </w:r>
      <w:r w:rsidRPr="0034043F">
        <w:rPr>
          <w:lang w:eastAsia="x-none"/>
        </w:rPr>
        <w:t>TN and NTN.</w:t>
      </w:r>
      <w:r w:rsidR="00164878">
        <w:rPr>
          <w:lang w:eastAsia="x-none"/>
        </w:rPr>
        <w:t xml:space="preserve"> </w:t>
      </w:r>
    </w:p>
    <w:p w14:paraId="55A1C1C1" w14:textId="3D53E965" w:rsidR="0047236E" w:rsidRDefault="00A322D7" w:rsidP="00F12BA3">
      <w:pPr>
        <w:rPr>
          <w:lang w:eastAsia="x-none"/>
        </w:rPr>
      </w:pPr>
      <w:r>
        <w:rPr>
          <w:lang w:eastAsia="x-none"/>
        </w:rPr>
        <w:t xml:space="preserve">This document </w:t>
      </w:r>
      <w:r w:rsidR="009C680A">
        <w:rPr>
          <w:lang w:eastAsia="x-none"/>
        </w:rPr>
        <w:t>provides</w:t>
      </w:r>
      <w:r>
        <w:rPr>
          <w:lang w:eastAsia="x-none"/>
        </w:rPr>
        <w:t xml:space="preserve"> the discussion </w:t>
      </w:r>
      <w:r w:rsidR="002A1509">
        <w:rPr>
          <w:lang w:eastAsia="x-none"/>
        </w:rPr>
        <w:t>focusing</w:t>
      </w:r>
      <w:r>
        <w:rPr>
          <w:lang w:eastAsia="x-none"/>
        </w:rPr>
        <w:t xml:space="preserve"> </w:t>
      </w:r>
      <w:r w:rsidR="009C680A">
        <w:rPr>
          <w:lang w:eastAsia="x-none"/>
        </w:rPr>
        <w:t xml:space="preserve">on </w:t>
      </w:r>
      <w:r w:rsidR="002A1509">
        <w:rPr>
          <w:lang w:eastAsia="x-none"/>
        </w:rPr>
        <w:t xml:space="preserve">the </w:t>
      </w:r>
      <w:r w:rsidR="00164878">
        <w:rPr>
          <w:lang w:eastAsia="x-none"/>
        </w:rPr>
        <w:t xml:space="preserve">“per </w:t>
      </w:r>
      <w:r>
        <w:rPr>
          <w:lang w:eastAsia="x-none"/>
        </w:rPr>
        <w:t>UE capability</w:t>
      </w:r>
      <w:r w:rsidR="00164878">
        <w:rPr>
          <w:lang w:eastAsia="x-none"/>
        </w:rPr>
        <w:t>” structure</w:t>
      </w:r>
      <w:r w:rsidR="009C680A">
        <w:rPr>
          <w:lang w:eastAsia="x-none"/>
        </w:rPr>
        <w:t xml:space="preserve"> to handle</w:t>
      </w:r>
      <w:r w:rsidR="001D6A28">
        <w:rPr>
          <w:lang w:eastAsia="x-none"/>
        </w:rPr>
        <w:t xml:space="preserve"> different UE types and RAT types, for example,</w:t>
      </w:r>
      <w:r w:rsidR="00511D5E">
        <w:rPr>
          <w:lang w:eastAsia="x-none"/>
        </w:rPr>
        <w:t xml:space="preserve"> how </w:t>
      </w:r>
      <w:r w:rsidR="001062CC">
        <w:rPr>
          <w:lang w:eastAsia="x-none"/>
        </w:rPr>
        <w:t xml:space="preserve">network knows whether the existing NR capabilities </w:t>
      </w:r>
      <w:r w:rsidR="00A853D8">
        <w:rPr>
          <w:lang w:eastAsia="x-none"/>
        </w:rPr>
        <w:t xml:space="preserve">(specified </w:t>
      </w:r>
      <w:r w:rsidR="009A0562">
        <w:rPr>
          <w:lang w:eastAsia="x-none"/>
        </w:rPr>
        <w:t>up to Rel-17</w:t>
      </w:r>
      <w:r w:rsidR="00A853D8">
        <w:rPr>
          <w:lang w:eastAsia="x-none"/>
        </w:rPr>
        <w:t xml:space="preserve"> for TN) </w:t>
      </w:r>
      <w:r w:rsidR="001062CC">
        <w:rPr>
          <w:lang w:eastAsia="x-none"/>
        </w:rPr>
        <w:t>are supported</w:t>
      </w:r>
      <w:r w:rsidR="00870E69">
        <w:rPr>
          <w:lang w:eastAsia="x-none"/>
        </w:rPr>
        <w:t xml:space="preserve"> in the NTN network.</w:t>
      </w:r>
    </w:p>
    <w:p w14:paraId="3992EDBE" w14:textId="77777777" w:rsidR="001B2044" w:rsidRDefault="001B2044" w:rsidP="001B2044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264F8F68" w14:textId="38CA7F07" w:rsidR="008E397C" w:rsidRPr="008E397C" w:rsidRDefault="008E397C" w:rsidP="00FC41B5">
      <w:pPr>
        <w:rPr>
          <w:b/>
          <w:bCs/>
          <w:u w:val="single"/>
          <w:lang w:eastAsia="x-none"/>
        </w:rPr>
      </w:pPr>
      <w:r w:rsidRPr="008E397C">
        <w:rPr>
          <w:b/>
          <w:bCs/>
          <w:u w:val="single"/>
          <w:lang w:eastAsia="x-none"/>
        </w:rPr>
        <w:t>TN vs NTN</w:t>
      </w:r>
    </w:p>
    <w:p w14:paraId="449A014A" w14:textId="77777777" w:rsidR="00070632" w:rsidRDefault="002A1509" w:rsidP="00070632">
      <w:pPr>
        <w:rPr>
          <w:lang w:eastAsia="x-none"/>
        </w:rPr>
      </w:pPr>
      <w:r w:rsidRPr="002A1509">
        <w:rPr>
          <w:lang w:eastAsia="x-none"/>
        </w:rPr>
        <w:t xml:space="preserve">There </w:t>
      </w:r>
      <w:r>
        <w:rPr>
          <w:lang w:eastAsia="x-none"/>
        </w:rPr>
        <w:t xml:space="preserve">can be different types of UEs, e.g., dish type UE, </w:t>
      </w:r>
      <w:r w:rsidR="00234A56">
        <w:rPr>
          <w:lang w:eastAsia="x-none"/>
        </w:rPr>
        <w:t xml:space="preserve">and </w:t>
      </w:r>
      <w:r w:rsidR="0006270A">
        <w:rPr>
          <w:lang w:eastAsia="x-none"/>
        </w:rPr>
        <w:t>handheld</w:t>
      </w:r>
      <w:r>
        <w:rPr>
          <w:lang w:eastAsia="x-none"/>
        </w:rPr>
        <w:t xml:space="preserve"> UE</w:t>
      </w:r>
      <w:r w:rsidR="006242FA">
        <w:rPr>
          <w:lang w:eastAsia="x-none"/>
        </w:rPr>
        <w:t>. Some UEs</w:t>
      </w:r>
      <w:r>
        <w:rPr>
          <w:lang w:eastAsia="x-none"/>
        </w:rPr>
        <w:t xml:space="preserve"> </w:t>
      </w:r>
      <w:r w:rsidR="00285CA3">
        <w:rPr>
          <w:lang w:eastAsia="x-none"/>
        </w:rPr>
        <w:t>may</w:t>
      </w:r>
      <w:r>
        <w:rPr>
          <w:lang w:eastAsia="x-none"/>
        </w:rPr>
        <w:t xml:space="preserve"> support </w:t>
      </w:r>
      <w:r w:rsidR="00285CA3">
        <w:rPr>
          <w:lang w:eastAsia="x-none"/>
        </w:rPr>
        <w:t>only</w:t>
      </w:r>
      <w:r w:rsidR="006242FA">
        <w:rPr>
          <w:lang w:eastAsia="x-none"/>
        </w:rPr>
        <w:t xml:space="preserve"> </w:t>
      </w:r>
      <w:r w:rsidR="00367DBF">
        <w:rPr>
          <w:lang w:eastAsia="x-none"/>
        </w:rPr>
        <w:t xml:space="preserve">NR </w:t>
      </w:r>
      <w:r>
        <w:rPr>
          <w:lang w:eastAsia="x-none"/>
        </w:rPr>
        <w:t>NTN.</w:t>
      </w:r>
      <w:r w:rsidR="00B334DE">
        <w:rPr>
          <w:lang w:eastAsia="x-none"/>
        </w:rPr>
        <w:t xml:space="preserve"> It is possible that a new RAT type can be defined to sig</w:t>
      </w:r>
      <w:r w:rsidR="00871D7A">
        <w:rPr>
          <w:lang w:eastAsia="x-none"/>
        </w:rPr>
        <w:t xml:space="preserve">nal NR NTN related UE capabilities as a separate container, however, this may add </w:t>
      </w:r>
      <w:proofErr w:type="spellStart"/>
      <w:r w:rsidR="00871D7A">
        <w:rPr>
          <w:lang w:eastAsia="x-none"/>
        </w:rPr>
        <w:t>signaling</w:t>
      </w:r>
      <w:proofErr w:type="spellEnd"/>
      <w:r w:rsidR="00871D7A">
        <w:rPr>
          <w:lang w:eastAsia="x-none"/>
        </w:rPr>
        <w:t xml:space="preserve"> overhead for UEs supporting both NR NTN and NR TN.</w:t>
      </w:r>
      <w:r w:rsidR="00171CBD">
        <w:rPr>
          <w:lang w:eastAsia="x-none"/>
        </w:rPr>
        <w:t xml:space="preserve"> </w:t>
      </w:r>
    </w:p>
    <w:p w14:paraId="63304A20" w14:textId="77777777" w:rsidR="00070632" w:rsidRPr="00A853D8" w:rsidRDefault="00070632" w:rsidP="00070632">
      <w:pPr>
        <w:rPr>
          <w:b/>
          <w:bCs/>
          <w:lang w:eastAsia="x-none"/>
        </w:rPr>
      </w:pPr>
      <w:r w:rsidRPr="00A853D8">
        <w:rPr>
          <w:b/>
          <w:bCs/>
          <w:lang w:eastAsia="x-none"/>
        </w:rPr>
        <w:t xml:space="preserve">Observation 1: </w:t>
      </w:r>
      <w:r>
        <w:rPr>
          <w:b/>
          <w:bCs/>
          <w:lang w:eastAsia="x-none"/>
        </w:rPr>
        <w:t>D</w:t>
      </w:r>
      <w:r w:rsidRPr="00A853D8">
        <w:rPr>
          <w:b/>
          <w:bCs/>
          <w:lang w:eastAsia="x-none"/>
        </w:rPr>
        <w:t>efin</w:t>
      </w:r>
      <w:r>
        <w:rPr>
          <w:b/>
          <w:bCs/>
          <w:lang w:eastAsia="x-none"/>
        </w:rPr>
        <w:t>ing</w:t>
      </w:r>
      <w:r w:rsidRPr="00A853D8">
        <w:rPr>
          <w:b/>
          <w:bCs/>
          <w:lang w:eastAsia="x-none"/>
        </w:rPr>
        <w:t xml:space="preserve"> separate containers to signal and differentiate NR NTN UE capabilities from NR TN capabilities may add signalling overhead. </w:t>
      </w:r>
    </w:p>
    <w:p w14:paraId="4CC76E74" w14:textId="4E988A16" w:rsidR="00A853D8" w:rsidRPr="00A853D8" w:rsidRDefault="00063D5F" w:rsidP="00070632">
      <w:pPr>
        <w:rPr>
          <w:b/>
          <w:bCs/>
          <w:lang w:eastAsia="x-none"/>
        </w:rPr>
      </w:pPr>
      <w:r>
        <w:rPr>
          <w:lang w:eastAsia="x-none"/>
        </w:rPr>
        <w:t>Therefore, a</w:t>
      </w:r>
      <w:r w:rsidR="00171CBD">
        <w:rPr>
          <w:lang w:eastAsia="x-none"/>
        </w:rPr>
        <w:t xml:space="preserve"> single container for both NR NTN RAT and NR TN RAT</w:t>
      </w:r>
      <w:r w:rsidR="00E72279">
        <w:rPr>
          <w:lang w:eastAsia="x-none"/>
        </w:rPr>
        <w:t xml:space="preserve"> can </w:t>
      </w:r>
      <w:r w:rsidR="00631596">
        <w:rPr>
          <w:lang w:eastAsia="x-none"/>
        </w:rPr>
        <w:t xml:space="preserve">work. </w:t>
      </w:r>
    </w:p>
    <w:p w14:paraId="7C101E4B" w14:textId="68A9B277" w:rsidR="00870E69" w:rsidRDefault="00691169" w:rsidP="00FC41B5">
      <w:pPr>
        <w:rPr>
          <w:lang w:eastAsia="x-none"/>
        </w:rPr>
      </w:pPr>
      <w:r>
        <w:rPr>
          <w:lang w:eastAsia="x-none"/>
        </w:rPr>
        <w:t>With this approach, t</w:t>
      </w:r>
      <w:r w:rsidR="00631596">
        <w:rPr>
          <w:lang w:eastAsia="x-none"/>
        </w:rPr>
        <w:t>he</w:t>
      </w:r>
      <w:r w:rsidR="003402A4">
        <w:rPr>
          <w:lang w:eastAsia="x-none"/>
        </w:rPr>
        <w:t xml:space="preserve"> feature sets (i.e., per band UE capabilities)</w:t>
      </w:r>
      <w:r w:rsidR="001713CA">
        <w:rPr>
          <w:lang w:eastAsia="x-none"/>
        </w:rPr>
        <w:t xml:space="preserve"> </w:t>
      </w:r>
      <w:proofErr w:type="spellStart"/>
      <w:r w:rsidR="001713CA">
        <w:rPr>
          <w:lang w:eastAsia="x-none"/>
        </w:rPr>
        <w:t>signaling</w:t>
      </w:r>
      <w:proofErr w:type="spellEnd"/>
      <w:r w:rsidR="001713CA">
        <w:rPr>
          <w:lang w:eastAsia="x-none"/>
        </w:rPr>
        <w:t xml:space="preserve"> works </w:t>
      </w:r>
      <w:r w:rsidR="001F42B2">
        <w:rPr>
          <w:lang w:eastAsia="x-none"/>
        </w:rPr>
        <w:t xml:space="preserve">without </w:t>
      </w:r>
      <w:r w:rsidR="00070632">
        <w:rPr>
          <w:lang w:eastAsia="x-none"/>
        </w:rPr>
        <w:t xml:space="preserve">any special handling </w:t>
      </w:r>
      <w:r w:rsidR="001F42B2">
        <w:rPr>
          <w:lang w:eastAsia="x-none"/>
        </w:rPr>
        <w:t xml:space="preserve">for TN and NTN. But </w:t>
      </w:r>
      <w:r w:rsidR="00070632">
        <w:rPr>
          <w:lang w:eastAsia="x-none"/>
        </w:rPr>
        <w:t>given</w:t>
      </w:r>
      <w:r w:rsidR="00E72279">
        <w:rPr>
          <w:lang w:eastAsia="x-none"/>
        </w:rPr>
        <w:t xml:space="preserve"> that NR NTN is a new technology</w:t>
      </w:r>
      <w:r w:rsidR="00687747">
        <w:rPr>
          <w:lang w:eastAsia="x-none"/>
        </w:rPr>
        <w:t xml:space="preserve"> (e.g., with very large RTT) and</w:t>
      </w:r>
      <w:r w:rsidR="008B67D3">
        <w:rPr>
          <w:lang w:eastAsia="x-none"/>
        </w:rPr>
        <w:t xml:space="preserve"> some existing </w:t>
      </w:r>
      <w:r w:rsidR="001F42B2">
        <w:rPr>
          <w:lang w:eastAsia="x-none"/>
        </w:rPr>
        <w:t xml:space="preserve">per </w:t>
      </w:r>
      <w:r w:rsidR="008B67D3">
        <w:rPr>
          <w:lang w:eastAsia="x-none"/>
        </w:rPr>
        <w:t>UE capabilities may not be supported</w:t>
      </w:r>
      <w:r w:rsidR="00A57305">
        <w:rPr>
          <w:lang w:eastAsia="x-none"/>
        </w:rPr>
        <w:t xml:space="preserve"> or implemented</w:t>
      </w:r>
      <w:r w:rsidR="008B67D3">
        <w:rPr>
          <w:lang w:eastAsia="x-none"/>
        </w:rPr>
        <w:t xml:space="preserve"> in NTN or</w:t>
      </w:r>
      <w:r w:rsidR="00A7790E">
        <w:rPr>
          <w:lang w:eastAsia="x-none"/>
        </w:rPr>
        <w:t xml:space="preserve"> some </w:t>
      </w:r>
      <w:r w:rsidR="00006E3C">
        <w:rPr>
          <w:lang w:eastAsia="x-none"/>
        </w:rPr>
        <w:t xml:space="preserve">per </w:t>
      </w:r>
      <w:r w:rsidR="00A7790E">
        <w:rPr>
          <w:lang w:eastAsia="x-none"/>
        </w:rPr>
        <w:t xml:space="preserve">UE feature may </w:t>
      </w:r>
      <w:r w:rsidR="00B358E2">
        <w:rPr>
          <w:lang w:eastAsia="x-none"/>
        </w:rPr>
        <w:t>not</w:t>
      </w:r>
      <w:r w:rsidR="00A278A6">
        <w:rPr>
          <w:lang w:eastAsia="x-none"/>
        </w:rPr>
        <w:t xml:space="preserve"> be </w:t>
      </w:r>
      <w:r w:rsidR="00A57305">
        <w:rPr>
          <w:lang w:eastAsia="x-none"/>
        </w:rPr>
        <w:t>tested</w:t>
      </w:r>
      <w:r w:rsidR="00AD1A18">
        <w:rPr>
          <w:lang w:eastAsia="x-none"/>
        </w:rPr>
        <w:t xml:space="preserve"> </w:t>
      </w:r>
      <w:r w:rsidR="00A278A6">
        <w:rPr>
          <w:lang w:eastAsia="x-none"/>
        </w:rPr>
        <w:t>for</w:t>
      </w:r>
      <w:r w:rsidR="00AD1A18">
        <w:rPr>
          <w:lang w:eastAsia="x-none"/>
        </w:rPr>
        <w:t xml:space="preserve"> NTN</w:t>
      </w:r>
      <w:r w:rsidR="00A278A6">
        <w:rPr>
          <w:lang w:eastAsia="x-none"/>
        </w:rPr>
        <w:t xml:space="preserve"> access</w:t>
      </w:r>
      <w:r w:rsidR="00A7790E">
        <w:rPr>
          <w:lang w:eastAsia="x-none"/>
        </w:rPr>
        <w:t xml:space="preserve"> due to lack of testing</w:t>
      </w:r>
      <w:r w:rsidR="00AD1A18">
        <w:rPr>
          <w:lang w:eastAsia="x-none"/>
        </w:rPr>
        <w:t>.</w:t>
      </w:r>
    </w:p>
    <w:p w14:paraId="465241A0" w14:textId="305CC9CE" w:rsidR="00AD1A18" w:rsidRDefault="00AD1A18" w:rsidP="00FC41B5">
      <w:pPr>
        <w:rPr>
          <w:lang w:eastAsia="x-none"/>
        </w:rPr>
      </w:pPr>
      <w:r>
        <w:rPr>
          <w:lang w:eastAsia="x-none"/>
        </w:rPr>
        <w:t xml:space="preserve">For example, </w:t>
      </w:r>
      <w:r w:rsidR="003415DB">
        <w:rPr>
          <w:lang w:eastAsia="x-none"/>
        </w:rPr>
        <w:t>a N</w:t>
      </w:r>
      <w:r w:rsidR="00D42038">
        <w:rPr>
          <w:lang w:eastAsia="x-none"/>
        </w:rPr>
        <w:t>R</w:t>
      </w:r>
      <w:r w:rsidR="003415DB">
        <w:rPr>
          <w:lang w:eastAsia="x-none"/>
        </w:rPr>
        <w:t xml:space="preserve"> UE may support PHY parameters such as 2-step RACH</w:t>
      </w:r>
      <w:r w:rsidR="00E32EE9">
        <w:rPr>
          <w:lang w:eastAsia="x-none"/>
        </w:rPr>
        <w:t xml:space="preserve"> and </w:t>
      </w:r>
      <w:proofErr w:type="spellStart"/>
      <w:r w:rsidR="00E32EE9" w:rsidRPr="00930F40">
        <w:rPr>
          <w:i/>
          <w:iCs/>
          <w:lang w:eastAsia="x-none"/>
        </w:rPr>
        <w:t>bwp-SwitchingDelay</w:t>
      </w:r>
      <w:proofErr w:type="spellEnd"/>
      <w:r w:rsidR="002C4081">
        <w:rPr>
          <w:lang w:eastAsia="x-none"/>
        </w:rPr>
        <w:t xml:space="preserve"> </w:t>
      </w:r>
      <w:r w:rsidR="007E5BED">
        <w:rPr>
          <w:lang w:eastAsia="x-none"/>
        </w:rPr>
        <w:t xml:space="preserve">in NR TN access </w:t>
      </w:r>
      <w:r w:rsidR="002C4081">
        <w:rPr>
          <w:lang w:eastAsia="x-none"/>
        </w:rPr>
        <w:t>but may not support it in NTN</w:t>
      </w:r>
      <w:r w:rsidR="007E5BED">
        <w:rPr>
          <w:lang w:eastAsia="x-none"/>
        </w:rPr>
        <w:t xml:space="preserve"> access</w:t>
      </w:r>
      <w:r w:rsidR="002C4081">
        <w:rPr>
          <w:lang w:eastAsia="x-none"/>
        </w:rPr>
        <w:t xml:space="preserve"> due to large RTT delay</w:t>
      </w:r>
      <w:r w:rsidR="0091035F">
        <w:rPr>
          <w:lang w:eastAsia="x-none"/>
        </w:rPr>
        <w:t xml:space="preserve"> or larger uncertainty period in execution time</w:t>
      </w:r>
      <w:r w:rsidR="002C4081">
        <w:rPr>
          <w:lang w:eastAsia="x-none"/>
        </w:rPr>
        <w:t xml:space="preserve"> or </w:t>
      </w:r>
      <w:r w:rsidR="00DD1E76">
        <w:rPr>
          <w:lang w:eastAsia="x-none"/>
        </w:rPr>
        <w:t>requirement for time and frequency compensation.</w:t>
      </w:r>
      <w:r w:rsidR="00B35EE1">
        <w:rPr>
          <w:lang w:eastAsia="x-none"/>
        </w:rPr>
        <w:t xml:space="preserve"> These UE capabilities may need to be signalled differently for TN and NTN access</w:t>
      </w:r>
      <w:r w:rsidR="00E7579F">
        <w:rPr>
          <w:lang w:eastAsia="x-none"/>
        </w:rPr>
        <w:t xml:space="preserve"> such that </w:t>
      </w:r>
      <w:r w:rsidR="00895829">
        <w:rPr>
          <w:lang w:eastAsia="x-none"/>
        </w:rPr>
        <w:t xml:space="preserve">connected mode and idle mode </w:t>
      </w:r>
      <w:r w:rsidR="00E7579F">
        <w:rPr>
          <w:lang w:eastAsia="x-none"/>
        </w:rPr>
        <w:t>mobility between TN and NTN</w:t>
      </w:r>
      <w:r w:rsidR="0000037A">
        <w:rPr>
          <w:lang w:eastAsia="x-none"/>
        </w:rPr>
        <w:t xml:space="preserve"> works</w:t>
      </w:r>
      <w:r w:rsidR="00B35EE1">
        <w:rPr>
          <w:lang w:eastAsia="x-none"/>
        </w:rPr>
        <w:t>.</w:t>
      </w:r>
      <w:r w:rsidR="0020147B">
        <w:rPr>
          <w:lang w:eastAsia="x-none"/>
        </w:rPr>
        <w:t xml:space="preserve"> </w:t>
      </w:r>
      <w:r w:rsidR="00DC66FF">
        <w:rPr>
          <w:lang w:eastAsia="x-none"/>
        </w:rPr>
        <w:t>Other such example</w:t>
      </w:r>
      <w:r w:rsidR="00A723DB">
        <w:rPr>
          <w:lang w:eastAsia="x-none"/>
        </w:rPr>
        <w:t>s</w:t>
      </w:r>
      <w:r w:rsidR="00DC66FF">
        <w:rPr>
          <w:lang w:eastAsia="x-none"/>
        </w:rPr>
        <w:t xml:space="preserve"> include SON/MDT</w:t>
      </w:r>
      <w:r w:rsidR="00A676A6">
        <w:rPr>
          <w:lang w:eastAsia="x-none"/>
        </w:rPr>
        <w:t>, RRC inactive</w:t>
      </w:r>
      <w:r w:rsidR="007D4A58">
        <w:rPr>
          <w:lang w:eastAsia="x-none"/>
        </w:rPr>
        <w:t xml:space="preserve"> feature</w:t>
      </w:r>
      <w:r w:rsidR="00A676A6">
        <w:rPr>
          <w:lang w:eastAsia="x-none"/>
        </w:rPr>
        <w:t>s</w:t>
      </w:r>
      <w:r w:rsidR="00A311BA">
        <w:rPr>
          <w:lang w:eastAsia="x-none"/>
        </w:rPr>
        <w:t xml:space="preserve"> which </w:t>
      </w:r>
      <w:r w:rsidR="00A676A6">
        <w:rPr>
          <w:lang w:eastAsia="x-none"/>
        </w:rPr>
        <w:t>have</w:t>
      </w:r>
      <w:r w:rsidR="00A311BA">
        <w:rPr>
          <w:lang w:eastAsia="x-none"/>
        </w:rPr>
        <w:t xml:space="preserve"> not been discussed yet in the context of NTN.</w:t>
      </w:r>
    </w:p>
    <w:p w14:paraId="2C6DBB41" w14:textId="64922A4E" w:rsidR="00A230D6" w:rsidRDefault="00A230D6" w:rsidP="00FC41B5">
      <w:pPr>
        <w:rPr>
          <w:lang w:eastAsia="x-none"/>
        </w:rPr>
      </w:pPr>
      <w:r>
        <w:rPr>
          <w:lang w:eastAsia="x-none"/>
        </w:rPr>
        <w:t>Therefore, a simple solution is to use same NR container to report TN and NTN UE capabilities but</w:t>
      </w:r>
      <w:r w:rsidR="00DD5A4A">
        <w:rPr>
          <w:lang w:eastAsia="x-none"/>
        </w:rPr>
        <w:t xml:space="preserve"> </w:t>
      </w:r>
      <w:r w:rsidR="00D8677A">
        <w:rPr>
          <w:lang w:eastAsia="x-none"/>
        </w:rPr>
        <w:t>the existing per UE capabilities</w:t>
      </w:r>
      <w:r w:rsidR="001C1A3C">
        <w:rPr>
          <w:lang w:eastAsia="x-none"/>
        </w:rPr>
        <w:t>, by default,</w:t>
      </w:r>
      <w:r w:rsidR="00D8677A">
        <w:rPr>
          <w:lang w:eastAsia="x-none"/>
        </w:rPr>
        <w:t xml:space="preserve"> </w:t>
      </w:r>
      <w:r w:rsidR="00435EDD">
        <w:rPr>
          <w:lang w:eastAsia="x-none"/>
        </w:rPr>
        <w:t>can</w:t>
      </w:r>
      <w:r w:rsidR="00D8677A">
        <w:rPr>
          <w:lang w:eastAsia="x-none"/>
        </w:rPr>
        <w:t xml:space="preserve"> be applicable to both NR and NTN and additionally</w:t>
      </w:r>
      <w:r w:rsidR="00DE53C4">
        <w:rPr>
          <w:lang w:eastAsia="x-none"/>
        </w:rPr>
        <w:t xml:space="preserve"> </w:t>
      </w:r>
      <w:r w:rsidR="00366F56">
        <w:rPr>
          <w:lang w:eastAsia="x-none"/>
        </w:rPr>
        <w:t>N</w:t>
      </w:r>
      <w:r w:rsidR="00AA7317">
        <w:rPr>
          <w:lang w:eastAsia="x-none"/>
        </w:rPr>
        <w:t>TN differentiation</w:t>
      </w:r>
      <w:r w:rsidR="00366F56">
        <w:rPr>
          <w:lang w:eastAsia="x-none"/>
        </w:rPr>
        <w:t xml:space="preserve"> </w:t>
      </w:r>
      <w:r w:rsidR="00AA7317">
        <w:rPr>
          <w:lang w:eastAsia="x-none"/>
        </w:rPr>
        <w:t xml:space="preserve">can be introduced </w:t>
      </w:r>
      <w:r w:rsidR="00DE6201">
        <w:rPr>
          <w:lang w:eastAsia="x-none"/>
        </w:rPr>
        <w:t>such that</w:t>
      </w:r>
      <w:r w:rsidR="00AA7317">
        <w:rPr>
          <w:lang w:eastAsia="x-none"/>
        </w:rPr>
        <w:t xml:space="preserve"> </w:t>
      </w:r>
      <w:r w:rsidR="001C1A3C">
        <w:rPr>
          <w:lang w:eastAsia="x-none"/>
        </w:rPr>
        <w:t>UE capabilities</w:t>
      </w:r>
      <w:r w:rsidR="002660DC">
        <w:rPr>
          <w:lang w:eastAsia="x-none"/>
        </w:rPr>
        <w:t xml:space="preserve"> for NTN access</w:t>
      </w:r>
      <w:r w:rsidR="001C1A3C">
        <w:rPr>
          <w:lang w:eastAsia="x-none"/>
        </w:rPr>
        <w:t xml:space="preserve"> </w:t>
      </w:r>
      <w:r w:rsidR="00DE6201">
        <w:rPr>
          <w:lang w:eastAsia="x-none"/>
        </w:rPr>
        <w:t>can</w:t>
      </w:r>
      <w:r w:rsidR="001C1A3C">
        <w:rPr>
          <w:lang w:eastAsia="x-none"/>
        </w:rPr>
        <w:t xml:space="preserve"> be signalled differently.</w:t>
      </w:r>
    </w:p>
    <w:p w14:paraId="7F4C1F7C" w14:textId="6F8ECB99" w:rsidR="002E75F7" w:rsidRPr="00796BE6" w:rsidRDefault="007D4100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E04FF">
        <w:rPr>
          <w:rFonts w:ascii="Courier New" w:eastAsia="Times New Roman" w:hAnsi="Courier New"/>
          <w:noProof/>
          <w:color w:val="FF0000"/>
          <w:sz w:val="16"/>
          <w:lang w:eastAsia="en-GB"/>
        </w:rPr>
        <w:t>UE-NR-Capability</w:t>
      </w:r>
      <w:r w:rsidR="00381365">
        <w:rPr>
          <w:rFonts w:ascii="Courier New" w:eastAsia="Times New Roman" w:hAnsi="Courier New"/>
          <w:noProof/>
          <w:color w:val="FF0000"/>
          <w:sz w:val="16"/>
          <w:lang w:eastAsia="en-GB"/>
        </w:rPr>
        <w:t>N</w:t>
      </w:r>
      <w:r>
        <w:rPr>
          <w:rFonts w:ascii="Courier New" w:eastAsia="Times New Roman" w:hAnsi="Courier New"/>
          <w:noProof/>
          <w:color w:val="FF0000"/>
          <w:sz w:val="16"/>
          <w:lang w:eastAsia="en-GB"/>
        </w:rPr>
        <w:t>TN</w:t>
      </w:r>
      <w:r w:rsidRPr="007E04FF">
        <w:rPr>
          <w:rFonts w:ascii="Courier New" w:eastAsia="Times New Roman" w:hAnsi="Courier New"/>
          <w:noProof/>
          <w:color w:val="FF0000"/>
          <w:sz w:val="16"/>
          <w:lang w:eastAsia="en-GB"/>
        </w:rPr>
        <w:t>-Mode</w:t>
      </w:r>
      <w:r w:rsidR="00A723DB">
        <w:rPr>
          <w:rFonts w:ascii="Courier New" w:eastAsia="Times New Roman" w:hAnsi="Courier New"/>
          <w:noProof/>
          <w:color w:val="FF0000"/>
          <w:sz w:val="16"/>
          <w:lang w:eastAsia="en-GB"/>
        </w:rPr>
        <w:t>-r17</w:t>
      </w:r>
      <w:r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 </w:t>
      </w:r>
      <w:r w:rsidR="002E75F7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::=      SEQUENCE {</w:t>
      </w:r>
    </w:p>
    <w:p w14:paraId="29856D45" w14:textId="79104EFF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        pdcp-Parameters-NTN-r17         PDCP-Parameters</w:t>
      </w:r>
      <w:r w:rsidR="00762EB6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        </w:t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OPTIONAL,</w:t>
      </w:r>
    </w:p>
    <w:p w14:paraId="7EBDBF90" w14:textId="2CD4C181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        rlc-Parameters-NTN-r17          RLC-Parameters</w:t>
      </w:r>
      <w:r w:rsidR="00762EB6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        </w:t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OPTIONAL,</w:t>
      </w:r>
    </w:p>
    <w:p w14:paraId="506AECCD" w14:textId="3EF34033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        mac-Parameters-NTN-r17          MAC-Parameters</w:t>
      </w:r>
      <w:r w:rsidR="00D645E1" w:rsidRP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 </w:t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OPTIONAL,</w:t>
      </w:r>
    </w:p>
    <w:p w14:paraId="310B471F" w14:textId="1A7D4ECD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lastRenderedPageBreak/>
        <w:t>        phy-Parameters-NTN-r17          Phy-Parameters</w:t>
      </w:r>
      <w:r w:rsidR="00D645E1" w:rsidRP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 xml:space="preserve"> </w:t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>
        <w:rPr>
          <w:rFonts w:ascii="Courier New" w:eastAsia="Times New Roman" w:hAnsi="Courier New"/>
          <w:noProof/>
          <w:color w:val="FF0000"/>
          <w:sz w:val="16"/>
          <w:lang w:eastAsia="en-GB"/>
        </w:rPr>
        <w:tab/>
      </w:r>
      <w:r w:rsidR="00D645E1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OPTIONAL,</w:t>
      </w:r>
    </w:p>
    <w:p w14:paraId="18B43127" w14:textId="35C977AC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        measAndMobParameters-NTN-r17    MeasAndMobParameters</w:t>
      </w:r>
      <w:r w:rsidR="00FC5D48"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    </w:t>
      </w: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OPTIONAL</w:t>
      </w:r>
    </w:p>
    <w:p w14:paraId="765D1E0C" w14:textId="77777777" w:rsidR="002E75F7" w:rsidRPr="00796BE6" w:rsidRDefault="002E75F7" w:rsidP="002E75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  <w:r w:rsidRPr="00796BE6">
        <w:rPr>
          <w:rFonts w:ascii="Courier New" w:eastAsia="Times New Roman" w:hAnsi="Courier New"/>
          <w:noProof/>
          <w:color w:val="FF0000"/>
          <w:sz w:val="16"/>
          <w:lang w:eastAsia="en-GB"/>
        </w:rPr>
        <w:t>}</w:t>
      </w:r>
    </w:p>
    <w:p w14:paraId="73E04F38" w14:textId="77777777" w:rsidR="002E75F7" w:rsidRPr="00796BE6" w:rsidRDefault="002E75F7" w:rsidP="00796BE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FF0000"/>
          <w:sz w:val="16"/>
          <w:lang w:eastAsia="en-GB"/>
        </w:rPr>
      </w:pPr>
    </w:p>
    <w:p w14:paraId="63D518AE" w14:textId="728FE2DC" w:rsidR="00796BE6" w:rsidRDefault="00796BE6" w:rsidP="00FC41B5">
      <w:pPr>
        <w:rPr>
          <w:lang w:eastAsia="x-none"/>
        </w:rPr>
      </w:pPr>
    </w:p>
    <w:p w14:paraId="73E8833D" w14:textId="21B9279C" w:rsidR="00AF435D" w:rsidRPr="009306DA" w:rsidRDefault="000B30CD" w:rsidP="00FC41B5">
      <w:pPr>
        <w:rPr>
          <w:b/>
          <w:bCs/>
          <w:u w:val="single"/>
          <w:lang w:eastAsia="x-none"/>
        </w:rPr>
      </w:pPr>
      <w:r w:rsidRPr="009306DA">
        <w:rPr>
          <w:b/>
          <w:bCs/>
          <w:u w:val="single"/>
          <w:lang w:eastAsia="x-none"/>
        </w:rPr>
        <w:t>NTN feature applicable to TN</w:t>
      </w:r>
    </w:p>
    <w:p w14:paraId="41329FAC" w14:textId="4D43E8C7" w:rsidR="008E37F6" w:rsidRDefault="00927108" w:rsidP="00FC41B5">
      <w:pPr>
        <w:rPr>
          <w:lang w:eastAsia="x-none"/>
        </w:rPr>
      </w:pPr>
      <w:r>
        <w:rPr>
          <w:lang w:eastAsia="x-none"/>
        </w:rPr>
        <w:t>In [1],</w:t>
      </w:r>
      <w:r w:rsidR="00D82491">
        <w:rPr>
          <w:lang w:eastAsia="x-none"/>
        </w:rPr>
        <w:t xml:space="preserve"> a question is raised whether</w:t>
      </w:r>
      <w:r w:rsidR="00480E8C">
        <w:rPr>
          <w:lang w:eastAsia="x-none"/>
        </w:rPr>
        <w:t xml:space="preserve"> </w:t>
      </w:r>
      <w:r w:rsidR="000B30CD">
        <w:rPr>
          <w:lang w:eastAsia="x-none"/>
        </w:rPr>
        <w:t>any newly introduced NTN feature is identified useful to be applicable to TN</w:t>
      </w:r>
      <w:r w:rsidR="00ED6ED7">
        <w:rPr>
          <w:lang w:eastAsia="x-none"/>
        </w:rPr>
        <w:t xml:space="preserve"> in Rel-17 or in future. I</w:t>
      </w:r>
      <w:r w:rsidR="0089071B">
        <w:rPr>
          <w:lang w:eastAsia="x-none"/>
        </w:rPr>
        <w:t>n</w:t>
      </w:r>
      <w:r w:rsidR="00ED6ED7">
        <w:rPr>
          <w:lang w:eastAsia="x-none"/>
        </w:rPr>
        <w:t xml:space="preserve"> this case also</w:t>
      </w:r>
      <w:r w:rsidR="0089071B">
        <w:rPr>
          <w:lang w:eastAsia="x-none"/>
        </w:rPr>
        <w:t>,</w:t>
      </w:r>
      <w:r w:rsidR="000973DC">
        <w:rPr>
          <w:lang w:eastAsia="x-none"/>
        </w:rPr>
        <w:t xml:space="preserve"> TN vs NTN differentiation would be </w:t>
      </w:r>
      <w:proofErr w:type="gramStart"/>
      <w:r w:rsidR="000973DC">
        <w:rPr>
          <w:lang w:eastAsia="x-none"/>
        </w:rPr>
        <w:t>needed</w:t>
      </w:r>
      <w:proofErr w:type="gramEnd"/>
      <w:r w:rsidR="006A5A2E">
        <w:rPr>
          <w:lang w:eastAsia="x-none"/>
        </w:rPr>
        <w:t xml:space="preserve"> and same mechanism defined for the</w:t>
      </w:r>
      <w:r w:rsidR="00AA7895">
        <w:rPr>
          <w:lang w:eastAsia="x-none"/>
        </w:rPr>
        <w:t xml:space="preserve"> TN vs NTN differentiation </w:t>
      </w:r>
      <w:r w:rsidR="008E37F6">
        <w:rPr>
          <w:lang w:eastAsia="x-none"/>
        </w:rPr>
        <w:t xml:space="preserve">can </w:t>
      </w:r>
      <w:r w:rsidR="00AA7895">
        <w:rPr>
          <w:lang w:eastAsia="x-none"/>
        </w:rPr>
        <w:t xml:space="preserve">work. </w:t>
      </w:r>
    </w:p>
    <w:p w14:paraId="06781FE2" w14:textId="0552982E" w:rsidR="00381365" w:rsidRDefault="00381365" w:rsidP="00D7138B">
      <w:pPr>
        <w:rPr>
          <w:b/>
          <w:bCs/>
          <w:u w:val="single"/>
          <w:lang w:eastAsia="x-none"/>
        </w:rPr>
      </w:pPr>
      <w:r>
        <w:rPr>
          <w:b/>
          <w:bCs/>
          <w:u w:val="single"/>
          <w:lang w:eastAsia="x-none"/>
        </w:rPr>
        <w:t>Reporting TN vs NTN capabilities</w:t>
      </w:r>
    </w:p>
    <w:p w14:paraId="753FFF83" w14:textId="5650F84D" w:rsidR="00F24814" w:rsidRDefault="00381365" w:rsidP="00D7138B">
      <w:r w:rsidRPr="004765CD">
        <w:rPr>
          <w:lang w:eastAsia="x-none"/>
        </w:rPr>
        <w:t>As des</w:t>
      </w:r>
      <w:r>
        <w:rPr>
          <w:lang w:eastAsia="x-none"/>
        </w:rPr>
        <w:t xml:space="preserve">cribed above, </w:t>
      </w:r>
      <w:r w:rsidR="009A7EF1">
        <w:rPr>
          <w:lang w:eastAsia="x-none"/>
        </w:rPr>
        <w:t>if non</w:t>
      </w:r>
      <w:r w:rsidR="00FD3F80">
        <w:rPr>
          <w:lang w:eastAsia="x-none"/>
        </w:rPr>
        <w:t>-</w:t>
      </w:r>
      <w:r w:rsidR="009A7EF1">
        <w:rPr>
          <w:lang w:eastAsia="x-none"/>
        </w:rPr>
        <w:t>critical extension is used to include “</w:t>
      </w:r>
      <w:r w:rsidR="009A7EF1" w:rsidRPr="005C397C">
        <w:rPr>
          <w:i/>
          <w:iCs/>
          <w:lang w:eastAsia="x-none"/>
        </w:rPr>
        <w:t>UE-NR-CapabilityNTN-Mode</w:t>
      </w:r>
      <w:r w:rsidR="009A7EF1">
        <w:rPr>
          <w:i/>
          <w:iCs/>
          <w:lang w:eastAsia="x-none"/>
        </w:rPr>
        <w:t>-r17</w:t>
      </w:r>
      <w:r w:rsidR="009A7EF1">
        <w:rPr>
          <w:lang w:eastAsia="x-none"/>
        </w:rPr>
        <w:t>” in</w:t>
      </w:r>
      <w:r w:rsidR="00B8047E">
        <w:rPr>
          <w:lang w:eastAsia="x-none"/>
        </w:rPr>
        <w:t xml:space="preserve"> </w:t>
      </w:r>
      <w:r w:rsidR="00B8047E" w:rsidRPr="00713E26">
        <w:rPr>
          <w:i/>
          <w:iCs/>
          <w:lang w:eastAsia="x-none"/>
        </w:rPr>
        <w:t>UE-NR-Capability</w:t>
      </w:r>
      <w:r w:rsidR="005F2690">
        <w:rPr>
          <w:lang w:eastAsia="x-none"/>
        </w:rPr>
        <w:t>, we can further clarify how this works</w:t>
      </w:r>
      <w:r w:rsidR="007A17C8">
        <w:rPr>
          <w:lang w:eastAsia="x-none"/>
        </w:rPr>
        <w:t xml:space="preserve"> as shown in Table</w:t>
      </w:r>
      <w:r w:rsidR="005F2690">
        <w:rPr>
          <w:lang w:eastAsia="x-none"/>
        </w:rPr>
        <w:t>.</w:t>
      </w:r>
      <w:r w:rsidR="00770322">
        <w:rPr>
          <w:lang w:eastAsia="x-none"/>
        </w:rPr>
        <w:t xml:space="preserve"> </w:t>
      </w:r>
      <w:r w:rsidR="00ED64B9">
        <w:rPr>
          <w:lang w:eastAsia="x-none"/>
        </w:rPr>
        <w:t>T</w:t>
      </w:r>
      <w:r w:rsidR="00770322">
        <w:rPr>
          <w:lang w:eastAsia="x-none"/>
        </w:rPr>
        <w:t xml:space="preserve">he </w:t>
      </w:r>
      <w:r w:rsidR="00D70ABC">
        <w:rPr>
          <w:lang w:eastAsia="x-none"/>
        </w:rPr>
        <w:t>“</w:t>
      </w:r>
      <w:r w:rsidR="00D70ABC" w:rsidRPr="005C397C">
        <w:rPr>
          <w:i/>
          <w:iCs/>
          <w:lang w:eastAsia="x-none"/>
        </w:rPr>
        <w:t>UE-NR-CapabilityNTN-Mode</w:t>
      </w:r>
      <w:r w:rsidR="00D70ABC">
        <w:rPr>
          <w:i/>
          <w:iCs/>
          <w:lang w:eastAsia="x-none"/>
        </w:rPr>
        <w:t>-r17</w:t>
      </w:r>
      <w:r w:rsidR="00D70ABC">
        <w:rPr>
          <w:lang w:eastAsia="x-none"/>
        </w:rPr>
        <w:t xml:space="preserve">” </w:t>
      </w:r>
      <w:r w:rsidR="00726050">
        <w:rPr>
          <w:lang w:eastAsia="x-none"/>
        </w:rPr>
        <w:t xml:space="preserve">should include </w:t>
      </w:r>
      <w:r w:rsidR="00D70ABC">
        <w:rPr>
          <w:lang w:eastAsia="x-none"/>
        </w:rPr>
        <w:t>all the per</w:t>
      </w:r>
      <w:r w:rsidR="00726050">
        <w:rPr>
          <w:lang w:eastAsia="x-none"/>
        </w:rPr>
        <w:t>-</w:t>
      </w:r>
      <w:r w:rsidR="00D70ABC">
        <w:rPr>
          <w:lang w:eastAsia="x-none"/>
        </w:rPr>
        <w:t xml:space="preserve">UE NR TN capabilities up to Rel-17 </w:t>
      </w:r>
      <w:r w:rsidR="00726050">
        <w:rPr>
          <w:lang w:eastAsia="x-none"/>
        </w:rPr>
        <w:t>to be able to indicate support/not support in NTN</w:t>
      </w:r>
      <w:r w:rsidR="00D70ABC">
        <w:rPr>
          <w:lang w:eastAsia="x-none"/>
        </w:rPr>
        <w:t xml:space="preserve"> </w:t>
      </w:r>
      <w:r w:rsidR="00726050">
        <w:rPr>
          <w:lang w:eastAsia="x-none"/>
        </w:rPr>
        <w:t>because those features may be supported in TN but</w:t>
      </w:r>
      <w:r w:rsidR="0004502C">
        <w:rPr>
          <w:lang w:eastAsia="x-none"/>
        </w:rPr>
        <w:t xml:space="preserve"> not implemented/tested in NTN</w:t>
      </w:r>
      <w:r w:rsidR="00E409A4">
        <w:rPr>
          <w:lang w:eastAsia="x-none"/>
        </w:rPr>
        <w:t>.</w:t>
      </w:r>
      <w:r w:rsidR="00F24814">
        <w:rPr>
          <w:lang w:eastAsia="x-none"/>
        </w:rPr>
        <w:t xml:space="preserve"> </w:t>
      </w:r>
    </w:p>
    <w:p w14:paraId="3A8370E4" w14:textId="1DFF47DB" w:rsidR="087DB7B8" w:rsidRDefault="087DB7B8" w:rsidP="465B0FDC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4E031A">
        <w:rPr>
          <w:noProof/>
        </w:rPr>
        <w:t>1</w:t>
      </w:r>
      <w:r>
        <w:fldChar w:fldCharType="end"/>
      </w:r>
      <w:r>
        <w:t xml:space="preserve"> How to interpret the new extension </w:t>
      </w:r>
      <w:r w:rsidRPr="465B0FDC">
        <w:rPr>
          <w:i/>
          <w:iCs/>
        </w:rPr>
        <w:t>UE-NR-CapabilityNTN-Mode-r17.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05"/>
        <w:gridCol w:w="2466"/>
        <w:gridCol w:w="2437"/>
      </w:tblGrid>
      <w:tr w:rsidR="465B0FDC" w14:paraId="7602138B" w14:textId="77777777" w:rsidTr="465B0FDC">
        <w:trPr>
          <w:jc w:val="center"/>
        </w:trPr>
        <w:tc>
          <w:tcPr>
            <w:tcW w:w="3305" w:type="dxa"/>
          </w:tcPr>
          <w:p w14:paraId="797CA5C7" w14:textId="7E631744" w:rsidR="465B0FDC" w:rsidRDefault="000438E9">
            <w:r>
              <w:t xml:space="preserve">UE capability </w:t>
            </w:r>
            <w:r w:rsidR="00476CB3">
              <w:t>reporting</w:t>
            </w:r>
          </w:p>
        </w:tc>
        <w:tc>
          <w:tcPr>
            <w:tcW w:w="2466" w:type="dxa"/>
          </w:tcPr>
          <w:p w14:paraId="59ED79DB" w14:textId="28919120" w:rsidR="465B0FDC" w:rsidRDefault="465B0FDC">
            <w:r w:rsidRPr="465B0FDC">
              <w:rPr>
                <w:i/>
                <w:iCs/>
              </w:rPr>
              <w:t>UE-NR-CapabilityNTN-Mode-r17</w:t>
            </w:r>
          </w:p>
        </w:tc>
        <w:tc>
          <w:tcPr>
            <w:tcW w:w="2437" w:type="dxa"/>
          </w:tcPr>
          <w:p w14:paraId="49CFC2B3" w14:textId="65F84B06" w:rsidR="465B0FDC" w:rsidRDefault="465B0FDC">
            <w:r>
              <w:t>Remarks</w:t>
            </w:r>
          </w:p>
        </w:tc>
      </w:tr>
      <w:tr w:rsidR="465B0FDC" w14:paraId="3C24787C" w14:textId="77777777" w:rsidTr="465B0FDC">
        <w:trPr>
          <w:jc w:val="center"/>
        </w:trPr>
        <w:tc>
          <w:tcPr>
            <w:tcW w:w="3305" w:type="dxa"/>
          </w:tcPr>
          <w:p w14:paraId="64EF794B" w14:textId="20C53D77" w:rsidR="465B0FDC" w:rsidRDefault="001510D3">
            <w:r>
              <w:t>Does not include NTN</w:t>
            </w:r>
          </w:p>
        </w:tc>
        <w:tc>
          <w:tcPr>
            <w:tcW w:w="2466" w:type="dxa"/>
          </w:tcPr>
          <w:p w14:paraId="3062358C" w14:textId="2B518F07" w:rsidR="465B0FDC" w:rsidRDefault="465B0FDC" w:rsidP="465B0FDC">
            <w:pPr>
              <w:rPr>
                <w:b/>
                <w:bCs/>
              </w:rPr>
            </w:pPr>
            <w:r>
              <w:t>Not included</w:t>
            </w:r>
          </w:p>
        </w:tc>
        <w:tc>
          <w:tcPr>
            <w:tcW w:w="2437" w:type="dxa"/>
          </w:tcPr>
          <w:p w14:paraId="7E2DD189" w14:textId="2FF8B802" w:rsidR="465B0FDC" w:rsidRDefault="465B0FDC">
            <w:r>
              <w:t xml:space="preserve">Existing per UE capabilities apply to TN (legacy </w:t>
            </w:r>
            <w:proofErr w:type="spellStart"/>
            <w:r>
              <w:t>behavior</w:t>
            </w:r>
            <w:proofErr w:type="spellEnd"/>
            <w:r>
              <w:t>)</w:t>
            </w:r>
          </w:p>
        </w:tc>
      </w:tr>
      <w:tr w:rsidR="465B0FDC" w14:paraId="574F0D42" w14:textId="77777777" w:rsidTr="465B0FDC">
        <w:trPr>
          <w:jc w:val="center"/>
        </w:trPr>
        <w:tc>
          <w:tcPr>
            <w:tcW w:w="3305" w:type="dxa"/>
            <w:vMerge w:val="restart"/>
          </w:tcPr>
          <w:p w14:paraId="12B65197" w14:textId="5B2129BB" w:rsidR="465B0FDC" w:rsidRDefault="465B0FDC">
            <w:r>
              <w:t>Includes NTN</w:t>
            </w:r>
          </w:p>
        </w:tc>
        <w:tc>
          <w:tcPr>
            <w:tcW w:w="2466" w:type="dxa"/>
          </w:tcPr>
          <w:p w14:paraId="37D9A1C5" w14:textId="72E8B68A" w:rsidR="465B0FDC" w:rsidRDefault="465B0FDC">
            <w:r>
              <w:t xml:space="preserve">Not Included </w:t>
            </w:r>
          </w:p>
        </w:tc>
        <w:tc>
          <w:tcPr>
            <w:tcW w:w="2437" w:type="dxa"/>
          </w:tcPr>
          <w:p w14:paraId="2E507DCA" w14:textId="0B4F5C4E" w:rsidR="0594C1E1" w:rsidRDefault="465B0FDC">
            <w:r>
              <w:t>Existing per UE capabilities apply to both TN and NTN bands</w:t>
            </w:r>
          </w:p>
        </w:tc>
      </w:tr>
      <w:tr w:rsidR="465B0FDC" w14:paraId="691AB52E" w14:textId="77777777" w:rsidTr="465B0FDC">
        <w:trPr>
          <w:jc w:val="center"/>
        </w:trPr>
        <w:tc>
          <w:tcPr>
            <w:tcW w:w="3305" w:type="dxa"/>
            <w:vMerge/>
          </w:tcPr>
          <w:p w14:paraId="77466DB6" w14:textId="77777777" w:rsidR="00D365B4" w:rsidRDefault="00D365B4"/>
        </w:tc>
        <w:tc>
          <w:tcPr>
            <w:tcW w:w="2466" w:type="dxa"/>
          </w:tcPr>
          <w:p w14:paraId="160CF706" w14:textId="64AFB268" w:rsidR="465B0FDC" w:rsidRDefault="465B0FDC">
            <w:r>
              <w:t>Included</w:t>
            </w:r>
          </w:p>
          <w:p w14:paraId="12AD1C92" w14:textId="77777777" w:rsidR="465B0FDC" w:rsidRDefault="465B0FDC"/>
        </w:tc>
        <w:tc>
          <w:tcPr>
            <w:tcW w:w="2437" w:type="dxa"/>
          </w:tcPr>
          <w:p w14:paraId="5499DA3F" w14:textId="77777777" w:rsidR="465B0FDC" w:rsidRDefault="465B0FDC">
            <w:r>
              <w:t>Existing UE capability indication applies to TN bands (if supported).</w:t>
            </w:r>
          </w:p>
          <w:p w14:paraId="126E35E6" w14:textId="7A717A23" w:rsidR="465B0FDC" w:rsidRDefault="465B0FDC">
            <w:r w:rsidRPr="465B0FDC">
              <w:rPr>
                <w:i/>
                <w:iCs/>
              </w:rPr>
              <w:t xml:space="preserve">UE-NR-CapabilityNTN-Mode-r17 </w:t>
            </w:r>
            <w:r>
              <w:t>applies to NTN bands.</w:t>
            </w:r>
          </w:p>
        </w:tc>
      </w:tr>
    </w:tbl>
    <w:p w14:paraId="62B136C0" w14:textId="77777777" w:rsidR="465B0FDC" w:rsidRDefault="465B0FDC"/>
    <w:p w14:paraId="4B3C2CC9" w14:textId="591B273C" w:rsidR="00B10C72" w:rsidRDefault="005F3E5B" w:rsidP="00AA5E97">
      <w:pPr>
        <w:pStyle w:val="Proposal"/>
        <w:ind w:left="360"/>
      </w:pPr>
      <w:bookmarkStart w:id="1" w:name="_Toc92401315"/>
      <w:bookmarkStart w:id="2" w:name="_Toc92401316"/>
      <w:bookmarkStart w:id="3" w:name="_Toc90880577"/>
      <w:bookmarkStart w:id="4" w:name="_Toc90884481"/>
      <w:bookmarkStart w:id="5" w:name="_Toc92401502"/>
      <w:bookmarkStart w:id="6" w:name="_Toc92401317"/>
      <w:bookmarkStart w:id="7" w:name="_Toc92465439"/>
      <w:bookmarkStart w:id="8" w:name="_Toc92466087"/>
      <w:bookmarkStart w:id="9" w:name="_Toc92470369"/>
      <w:bookmarkStart w:id="10" w:name="_Toc92470766"/>
      <w:bookmarkStart w:id="11" w:name="_Toc92738605"/>
      <w:bookmarkStart w:id="12" w:name="_Toc92738841"/>
      <w:bookmarkStart w:id="13" w:name="_Toc92738855"/>
      <w:bookmarkEnd w:id="1"/>
      <w:bookmarkEnd w:id="2"/>
      <w:r>
        <w:t>NTN</w:t>
      </w:r>
      <w:r w:rsidR="00041FCD">
        <w:t>-specific capabilities</w:t>
      </w:r>
      <w:r w:rsidR="009D2CAE">
        <w:t xml:space="preserve"> </w:t>
      </w:r>
      <w:r w:rsidR="00AA5E97">
        <w:t xml:space="preserve">extension </w:t>
      </w:r>
      <w:r w:rsidR="009D2CAE">
        <w:t>(</w:t>
      </w:r>
      <w:r w:rsidR="009D2CAE" w:rsidRPr="005C397C">
        <w:rPr>
          <w:i/>
          <w:iCs/>
          <w:lang w:eastAsia="x-none"/>
        </w:rPr>
        <w:t>UE-NR-CapabilityNTN-Mode</w:t>
      </w:r>
      <w:r w:rsidR="009D2CAE">
        <w:rPr>
          <w:i/>
          <w:iCs/>
          <w:lang w:eastAsia="x-none"/>
        </w:rPr>
        <w:t>-r17</w:t>
      </w:r>
      <w:r w:rsidR="009D2CAE">
        <w:rPr>
          <w:lang w:eastAsia="x-none"/>
        </w:rPr>
        <w:t>)</w:t>
      </w:r>
      <w:r w:rsidR="00041FCD">
        <w:t xml:space="preserve"> </w:t>
      </w:r>
      <w:r>
        <w:t>is introduced to signal the per</w:t>
      </w:r>
      <w:r w:rsidR="00B13639">
        <w:t>-</w:t>
      </w:r>
      <w:r>
        <w:t xml:space="preserve">UE </w:t>
      </w:r>
      <w:r w:rsidR="00AA5E97">
        <w:t>features</w:t>
      </w:r>
      <w:r>
        <w:t xml:space="preserve"> </w:t>
      </w:r>
      <w:r w:rsidR="00AA5E97">
        <w:t>(</w:t>
      </w:r>
      <w:r w:rsidR="000551B7">
        <w:t xml:space="preserve">TN </w:t>
      </w:r>
      <w:r>
        <w:t>capabilities</w:t>
      </w:r>
      <w:r w:rsidR="00992ED5">
        <w:t xml:space="preserve"> up to Rel-17</w:t>
      </w:r>
      <w:r w:rsidR="00AA5E97">
        <w:t>)</w:t>
      </w:r>
      <w:r>
        <w:t xml:space="preserve"> differently for NTN access.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BCF306F" w14:textId="0C2B0594" w:rsidR="005F3E5B" w:rsidRDefault="00E46123" w:rsidP="00AA5E97">
      <w:pPr>
        <w:pStyle w:val="Proposal"/>
        <w:ind w:left="360"/>
      </w:pPr>
      <w:bookmarkStart w:id="14" w:name="_Toc90880578"/>
      <w:bookmarkStart w:id="15" w:name="_Toc90884482"/>
      <w:bookmarkStart w:id="16" w:name="_Toc92401318"/>
      <w:bookmarkStart w:id="17" w:name="_Toc92401503"/>
      <w:bookmarkStart w:id="18" w:name="_Toc92465440"/>
      <w:bookmarkStart w:id="19" w:name="_Toc92466088"/>
      <w:bookmarkStart w:id="20" w:name="_Toc92470370"/>
      <w:bookmarkStart w:id="21" w:name="_Toc92470767"/>
      <w:bookmarkStart w:id="22" w:name="_Toc92738606"/>
      <w:bookmarkStart w:id="23" w:name="_Toc92738842"/>
      <w:bookmarkStart w:id="24" w:name="_Toc92738856"/>
      <w:r w:rsidRPr="005C397C">
        <w:rPr>
          <w:i/>
          <w:iCs/>
          <w:lang w:eastAsia="x-none"/>
        </w:rPr>
        <w:t>UE-NR-CapabilityNTN-Mode</w:t>
      </w:r>
      <w:r>
        <w:rPr>
          <w:i/>
          <w:iCs/>
          <w:lang w:eastAsia="x-none"/>
        </w:rPr>
        <w:t>-</w:t>
      </w:r>
      <w:r w:rsidRPr="00AA5E97">
        <w:rPr>
          <w:i/>
          <w:lang w:eastAsia="x-none"/>
        </w:rPr>
        <w:t>r17</w:t>
      </w:r>
      <w:r>
        <w:rPr>
          <w:lang w:eastAsia="x-none"/>
        </w:rPr>
        <w:t xml:space="preserve"> includes </w:t>
      </w:r>
      <w:r w:rsidR="009C5F7A">
        <w:rPr>
          <w:lang w:eastAsia="x-none"/>
        </w:rPr>
        <w:t>all the</w:t>
      </w:r>
      <w:r w:rsidR="004E173B">
        <w:t xml:space="preserve"> per</w:t>
      </w:r>
      <w:r w:rsidR="00F11837">
        <w:t>-</w:t>
      </w:r>
      <w:r w:rsidR="004E173B">
        <w:t xml:space="preserve">UE </w:t>
      </w:r>
      <w:r w:rsidR="000551B7">
        <w:t xml:space="preserve">TN </w:t>
      </w:r>
      <w:r w:rsidR="004E173B">
        <w:t>capabilities</w:t>
      </w:r>
      <w:r w:rsidR="000551B7">
        <w:t xml:space="preserve"> up to Rel-17</w:t>
      </w:r>
      <w:bookmarkEnd w:id="14"/>
      <w:bookmarkEnd w:id="15"/>
      <w:bookmarkEnd w:id="16"/>
      <w:bookmarkEnd w:id="17"/>
      <w:r w:rsidR="004E173B">
        <w:t>.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2476B0F0" w14:textId="785719EC" w:rsidR="00A31DBA" w:rsidRDefault="00A31DBA" w:rsidP="00AA5E97">
      <w:pPr>
        <w:pStyle w:val="Proposal"/>
        <w:ind w:left="360"/>
      </w:pPr>
      <w:bookmarkStart w:id="25" w:name="_Toc92401319"/>
      <w:bookmarkStart w:id="26" w:name="_Toc92401504"/>
      <w:bookmarkStart w:id="27" w:name="_Toc92465441"/>
      <w:bookmarkStart w:id="28" w:name="_Toc92466089"/>
      <w:bookmarkStart w:id="29" w:name="_Toc92470371"/>
      <w:bookmarkStart w:id="30" w:name="_Toc92470768"/>
      <w:bookmarkStart w:id="31" w:name="_Toc92738607"/>
      <w:bookmarkStart w:id="32" w:name="_Toc92738843"/>
      <w:bookmarkStart w:id="33" w:name="_Toc92738857"/>
      <w:r>
        <w:t xml:space="preserve">Add clarification on reporting </w:t>
      </w:r>
      <w:r w:rsidR="00F40E5A">
        <w:t>TN</w:t>
      </w:r>
      <w:r w:rsidR="00AA5E97">
        <w:t>-</w:t>
      </w:r>
      <w:r w:rsidR="00F40E5A">
        <w:t xml:space="preserve">only or both TN and NTN UE capabilities as shown in </w:t>
      </w:r>
      <w:r w:rsidR="008E7568">
        <w:t>the</w:t>
      </w:r>
      <w:r w:rsidR="00F40E5A">
        <w:t xml:space="preserve"> Table</w:t>
      </w:r>
      <w:r w:rsidR="00BE5298">
        <w:t xml:space="preserve"> 1</w:t>
      </w:r>
      <w:r w:rsidR="00F40E5A">
        <w:t>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F5B0711" w14:textId="77777777" w:rsidR="00F71E41" w:rsidRDefault="00F71E41" w:rsidP="00733085">
      <w:pPr>
        <w:pStyle w:val="Heading1"/>
        <w:numPr>
          <w:ilvl w:val="0"/>
          <w:numId w:val="2"/>
        </w:numPr>
      </w:pPr>
      <w:r>
        <w:t>Conclusion</w:t>
      </w:r>
    </w:p>
    <w:p w14:paraId="370B3D02" w14:textId="33D59972" w:rsidR="00191879" w:rsidRDefault="00191879" w:rsidP="00F500A3">
      <w:r>
        <w:t>Following proposals are made.</w:t>
      </w:r>
    </w:p>
    <w:p w14:paraId="2F03D14A" w14:textId="77777777" w:rsidR="00BE5298" w:rsidRDefault="005C02BC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fldChar w:fldCharType="begin"/>
      </w:r>
      <w:r>
        <w:instrText xml:space="preserve"> TOC \n \p " " \t "Proposal,1,Observation,1" </w:instrText>
      </w:r>
      <w:r>
        <w:fldChar w:fldCharType="separate"/>
      </w:r>
      <w:r w:rsidR="00BE5298">
        <w:t>Proposal 1</w:t>
      </w:r>
      <w:r w:rsidR="00BE5298">
        <w:rPr>
          <w:rFonts w:asciiTheme="minorHAnsi" w:eastAsiaTheme="minorEastAsia" w:hAnsiTheme="minorHAnsi" w:cstheme="minorBidi"/>
          <w:szCs w:val="22"/>
          <w:lang w:val="en-US"/>
        </w:rPr>
        <w:tab/>
      </w:r>
      <w:r w:rsidR="00BE5298">
        <w:t>NTN-specific capabilities extension (</w:t>
      </w:r>
      <w:r w:rsidR="00BE5298" w:rsidRPr="00BF38DE">
        <w:rPr>
          <w:i/>
          <w:iCs/>
          <w:lang w:eastAsia="x-none"/>
        </w:rPr>
        <w:t>UE-NR-CapabilityNTN-Mode-r17</w:t>
      </w:r>
      <w:r w:rsidR="00BE5298">
        <w:rPr>
          <w:lang w:eastAsia="x-none"/>
        </w:rPr>
        <w:t>)</w:t>
      </w:r>
      <w:r w:rsidR="00BE5298">
        <w:t xml:space="preserve"> is introduced to signal the per-UE features (TN capabilities up to Rel-17) differently for NTN access.</w:t>
      </w:r>
    </w:p>
    <w:p w14:paraId="4080D375" w14:textId="77777777" w:rsidR="00BE5298" w:rsidRDefault="00BE5298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F38DE">
        <w:rPr>
          <w:i/>
          <w:iCs/>
          <w:lang w:eastAsia="x-none"/>
        </w:rPr>
        <w:t>UE-NR-CapabilityNTN-Mode-</w:t>
      </w:r>
      <w:r w:rsidRPr="00BF38DE">
        <w:rPr>
          <w:i/>
          <w:lang w:eastAsia="x-none"/>
        </w:rPr>
        <w:t>r17</w:t>
      </w:r>
      <w:r>
        <w:rPr>
          <w:lang w:eastAsia="x-none"/>
        </w:rPr>
        <w:t xml:space="preserve"> includes all the</w:t>
      </w:r>
      <w:r>
        <w:t xml:space="preserve"> per-UE TN capabilities up to Rel-17.</w:t>
      </w:r>
    </w:p>
    <w:p w14:paraId="293D0599" w14:textId="77777777" w:rsidR="00BE5298" w:rsidRDefault="00BE5298">
      <w:pPr>
        <w:pStyle w:val="TOC1"/>
        <w:tabs>
          <w:tab w:val="left" w:pos="1418"/>
        </w:tabs>
        <w:rPr>
          <w:rFonts w:asciiTheme="minorHAnsi" w:eastAsiaTheme="minorEastAsia" w:hAnsiTheme="minorHAnsi" w:cstheme="minorBidi"/>
          <w:szCs w:val="22"/>
          <w:lang w:val="en-US"/>
        </w:rPr>
      </w:pPr>
      <w:r>
        <w:t>Proposal 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>
        <w:t>Add clarification on reporting TN-only or both TN and NTN UE capabilities as shown in the Table 1.</w:t>
      </w:r>
    </w:p>
    <w:p w14:paraId="691B1D79" w14:textId="250C8D1C" w:rsidR="00191879" w:rsidRDefault="005C02BC" w:rsidP="00F500A3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617450E2" w14:textId="5E44C349" w:rsidR="0089215C" w:rsidRPr="00014220" w:rsidRDefault="0089215C" w:rsidP="00014220">
      <w:pPr>
        <w:pStyle w:val="Heading1"/>
        <w:numPr>
          <w:ilvl w:val="0"/>
          <w:numId w:val="2"/>
        </w:numPr>
      </w:pPr>
      <w:r w:rsidRPr="00014220">
        <w:lastRenderedPageBreak/>
        <w:t>Reference</w:t>
      </w:r>
    </w:p>
    <w:p w14:paraId="0F04A662" w14:textId="7EA1AC6F" w:rsidR="0089215C" w:rsidRDefault="0089215C" w:rsidP="00F500A3">
      <w:pPr>
        <w:rPr>
          <w:noProof/>
          <w:sz w:val="22"/>
        </w:rPr>
      </w:pPr>
      <w:r>
        <w:rPr>
          <w:noProof/>
          <w:sz w:val="22"/>
        </w:rPr>
        <w:t>[1]</w:t>
      </w:r>
      <w:r w:rsidR="00014220">
        <w:rPr>
          <w:noProof/>
          <w:sz w:val="22"/>
        </w:rPr>
        <w:t xml:space="preserve"> </w:t>
      </w:r>
      <w:r w:rsidR="00961D4C" w:rsidRPr="00961D4C">
        <w:rPr>
          <w:noProof/>
          <w:sz w:val="22"/>
        </w:rPr>
        <w:t>R2-2200040</w:t>
      </w:r>
      <w:r w:rsidR="00014220">
        <w:rPr>
          <w:noProof/>
          <w:sz w:val="22"/>
        </w:rPr>
        <w:t>, “</w:t>
      </w:r>
      <w:r w:rsidR="001F232F" w:rsidRPr="001F232F">
        <w:rPr>
          <w:noProof/>
          <w:sz w:val="22"/>
        </w:rPr>
        <w:t>Report of email discussion [Post116-e][111][NTN] UE capabilities (Intel)</w:t>
      </w:r>
      <w:r w:rsidR="00014220">
        <w:rPr>
          <w:noProof/>
          <w:sz w:val="22"/>
        </w:rPr>
        <w:t>”</w:t>
      </w:r>
      <w:r>
        <w:rPr>
          <w:noProof/>
          <w:sz w:val="22"/>
        </w:rPr>
        <w:t xml:space="preserve">, </w:t>
      </w:r>
      <w:r w:rsidR="00014220">
        <w:rPr>
          <w:noProof/>
          <w:sz w:val="22"/>
        </w:rPr>
        <w:t xml:space="preserve">RAN2#116bis-e, </w:t>
      </w:r>
      <w:r w:rsidR="00014220" w:rsidRPr="00014220">
        <w:rPr>
          <w:noProof/>
          <w:sz w:val="22"/>
        </w:rPr>
        <w:t>January 17-25, 2022</w:t>
      </w:r>
    </w:p>
    <w:sectPr w:rsidR="0089215C" w:rsidSect="007F55A3">
      <w:footerReference w:type="default" r:id="rId12"/>
      <w:footnotePr>
        <w:numRestart w:val="eachSect"/>
      </w:footnotePr>
      <w:pgSz w:w="11907" w:h="16840" w:code="9"/>
      <w:pgMar w:top="1411" w:right="1138" w:bottom="1080" w:left="1440" w:header="850" w:footer="346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67EB9" w14:textId="77777777" w:rsidR="00546528" w:rsidRDefault="00546528">
      <w:r>
        <w:separator/>
      </w:r>
    </w:p>
    <w:p w14:paraId="79D862DC" w14:textId="77777777" w:rsidR="00546528" w:rsidRDefault="00546528"/>
    <w:p w14:paraId="7D558216" w14:textId="77777777" w:rsidR="00546528" w:rsidRDefault="00546528"/>
  </w:endnote>
  <w:endnote w:type="continuationSeparator" w:id="0">
    <w:p w14:paraId="61EC4357" w14:textId="77777777" w:rsidR="00546528" w:rsidRDefault="00546528">
      <w:r>
        <w:continuationSeparator/>
      </w:r>
    </w:p>
    <w:p w14:paraId="3FE05498" w14:textId="77777777" w:rsidR="00546528" w:rsidRDefault="00546528"/>
    <w:p w14:paraId="1C1A2BF4" w14:textId="77777777" w:rsidR="00546528" w:rsidRDefault="00546528"/>
  </w:endnote>
  <w:endnote w:type="continuationNotice" w:id="1">
    <w:p w14:paraId="4636C698" w14:textId="77777777" w:rsidR="00546528" w:rsidRDefault="005465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1A23E" w14:textId="77777777" w:rsidR="006E290D" w:rsidRDefault="006E290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0BB5C" w14:textId="77777777" w:rsidR="00546528" w:rsidRDefault="00546528">
      <w:r>
        <w:separator/>
      </w:r>
    </w:p>
    <w:p w14:paraId="7B709F4C" w14:textId="77777777" w:rsidR="00546528" w:rsidRDefault="00546528"/>
    <w:p w14:paraId="2A9C0F96" w14:textId="77777777" w:rsidR="00546528" w:rsidRDefault="00546528"/>
  </w:footnote>
  <w:footnote w:type="continuationSeparator" w:id="0">
    <w:p w14:paraId="0F053BF4" w14:textId="77777777" w:rsidR="00546528" w:rsidRDefault="00546528">
      <w:r>
        <w:continuationSeparator/>
      </w:r>
    </w:p>
    <w:p w14:paraId="56D9C8B2" w14:textId="77777777" w:rsidR="00546528" w:rsidRDefault="00546528"/>
    <w:p w14:paraId="7BF53252" w14:textId="77777777" w:rsidR="00546528" w:rsidRDefault="00546528"/>
  </w:footnote>
  <w:footnote w:type="continuationNotice" w:id="1">
    <w:p w14:paraId="5BF165A8" w14:textId="77777777" w:rsidR="00546528" w:rsidRDefault="0054652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0971A1"/>
    <w:multiLevelType w:val="hybridMultilevel"/>
    <w:tmpl w:val="D750D234"/>
    <w:lvl w:ilvl="0" w:tplc="B7E8B7D4">
      <w:start w:val="1"/>
      <w:numFmt w:val="decimal"/>
      <w:pStyle w:val="Observation"/>
      <w:lvlText w:val="Observation %1."/>
      <w:lvlJc w:val="left"/>
      <w:pPr>
        <w:ind w:left="540" w:hanging="360"/>
      </w:pPr>
      <w:rPr>
        <w:rFonts w:ascii="Times New Roman" w:hAnsi="Times New Roman" w:cs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2241D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pStyle w:val="Heading3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2B0B7DF4"/>
    <w:multiLevelType w:val="hybridMultilevel"/>
    <w:tmpl w:val="A5FADE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421DEB"/>
    <w:multiLevelType w:val="hybridMultilevel"/>
    <w:tmpl w:val="53568C84"/>
    <w:lvl w:ilvl="0" w:tplc="A3BA9B18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4B2955"/>
    <w:multiLevelType w:val="hybridMultilevel"/>
    <w:tmpl w:val="7D440544"/>
    <w:lvl w:ilvl="0" w:tplc="2E54B18C">
      <w:start w:val="1"/>
      <w:numFmt w:val="decimal"/>
      <w:pStyle w:val="Proposal"/>
      <w:lvlText w:val="Proposal %1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8FA7338"/>
    <w:multiLevelType w:val="multilevel"/>
    <w:tmpl w:val="B0E60836"/>
    <w:lvl w:ilvl="0">
      <w:start w:val="1"/>
      <w:numFmt w:val="decimal"/>
      <w:pStyle w:val="Comments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012"/>
    <w:rsid w:val="0000037A"/>
    <w:rsid w:val="0000155B"/>
    <w:rsid w:val="00001A08"/>
    <w:rsid w:val="00001F42"/>
    <w:rsid w:val="000023CA"/>
    <w:rsid w:val="00002477"/>
    <w:rsid w:val="00002719"/>
    <w:rsid w:val="00002869"/>
    <w:rsid w:val="000028F1"/>
    <w:rsid w:val="0000297D"/>
    <w:rsid w:val="00002A8A"/>
    <w:rsid w:val="00002B90"/>
    <w:rsid w:val="00002CBB"/>
    <w:rsid w:val="00002CD3"/>
    <w:rsid w:val="000038D7"/>
    <w:rsid w:val="000042ED"/>
    <w:rsid w:val="00004E51"/>
    <w:rsid w:val="0000599D"/>
    <w:rsid w:val="0000625C"/>
    <w:rsid w:val="00006E3C"/>
    <w:rsid w:val="000079F9"/>
    <w:rsid w:val="00007BCF"/>
    <w:rsid w:val="00007E5D"/>
    <w:rsid w:val="00010CB9"/>
    <w:rsid w:val="00010E0E"/>
    <w:rsid w:val="00011482"/>
    <w:rsid w:val="000128E7"/>
    <w:rsid w:val="00012C4E"/>
    <w:rsid w:val="00014220"/>
    <w:rsid w:val="00014310"/>
    <w:rsid w:val="00014A1D"/>
    <w:rsid w:val="0001526D"/>
    <w:rsid w:val="000152D8"/>
    <w:rsid w:val="00015735"/>
    <w:rsid w:val="000162E9"/>
    <w:rsid w:val="0001671E"/>
    <w:rsid w:val="000169CE"/>
    <w:rsid w:val="000176EE"/>
    <w:rsid w:val="00017B83"/>
    <w:rsid w:val="00017D71"/>
    <w:rsid w:val="00020F38"/>
    <w:rsid w:val="00021651"/>
    <w:rsid w:val="00021FAC"/>
    <w:rsid w:val="00022025"/>
    <w:rsid w:val="00022F1F"/>
    <w:rsid w:val="000234DF"/>
    <w:rsid w:val="0002355C"/>
    <w:rsid w:val="0002413F"/>
    <w:rsid w:val="00024497"/>
    <w:rsid w:val="000244C0"/>
    <w:rsid w:val="000244E4"/>
    <w:rsid w:val="00024BBB"/>
    <w:rsid w:val="00024F1A"/>
    <w:rsid w:val="00025BC6"/>
    <w:rsid w:val="00025BF9"/>
    <w:rsid w:val="00025CD3"/>
    <w:rsid w:val="00026ED3"/>
    <w:rsid w:val="000270F7"/>
    <w:rsid w:val="00027D33"/>
    <w:rsid w:val="00030011"/>
    <w:rsid w:val="000302B0"/>
    <w:rsid w:val="0003125E"/>
    <w:rsid w:val="00031C1D"/>
    <w:rsid w:val="00032B24"/>
    <w:rsid w:val="00033131"/>
    <w:rsid w:val="00033DF1"/>
    <w:rsid w:val="00034069"/>
    <w:rsid w:val="0003430C"/>
    <w:rsid w:val="000343CB"/>
    <w:rsid w:val="00034A12"/>
    <w:rsid w:val="00034A69"/>
    <w:rsid w:val="00034B15"/>
    <w:rsid w:val="00036495"/>
    <w:rsid w:val="00037331"/>
    <w:rsid w:val="00040CC8"/>
    <w:rsid w:val="00041AFB"/>
    <w:rsid w:val="00041F1F"/>
    <w:rsid w:val="00041FCD"/>
    <w:rsid w:val="000422E7"/>
    <w:rsid w:val="000435D3"/>
    <w:rsid w:val="00043613"/>
    <w:rsid w:val="000438E9"/>
    <w:rsid w:val="00043C15"/>
    <w:rsid w:val="00044928"/>
    <w:rsid w:val="00044C02"/>
    <w:rsid w:val="00044FC1"/>
    <w:rsid w:val="0004502C"/>
    <w:rsid w:val="000454DB"/>
    <w:rsid w:val="00046335"/>
    <w:rsid w:val="000466A4"/>
    <w:rsid w:val="00046D4F"/>
    <w:rsid w:val="00046EBA"/>
    <w:rsid w:val="00046FE0"/>
    <w:rsid w:val="00047C9B"/>
    <w:rsid w:val="00050CC8"/>
    <w:rsid w:val="000510FF"/>
    <w:rsid w:val="00051508"/>
    <w:rsid w:val="00051A3B"/>
    <w:rsid w:val="0005244B"/>
    <w:rsid w:val="0005361F"/>
    <w:rsid w:val="0005399A"/>
    <w:rsid w:val="00053A3C"/>
    <w:rsid w:val="00053D93"/>
    <w:rsid w:val="0005441C"/>
    <w:rsid w:val="00054772"/>
    <w:rsid w:val="00054A3A"/>
    <w:rsid w:val="000551B7"/>
    <w:rsid w:val="00055322"/>
    <w:rsid w:val="00055494"/>
    <w:rsid w:val="000566D9"/>
    <w:rsid w:val="00056FD6"/>
    <w:rsid w:val="00057075"/>
    <w:rsid w:val="000573F8"/>
    <w:rsid w:val="00060AF1"/>
    <w:rsid w:val="00061275"/>
    <w:rsid w:val="0006197E"/>
    <w:rsid w:val="0006256F"/>
    <w:rsid w:val="000626A1"/>
    <w:rsid w:val="0006270A"/>
    <w:rsid w:val="00062BA4"/>
    <w:rsid w:val="00062C07"/>
    <w:rsid w:val="00063486"/>
    <w:rsid w:val="00063D5F"/>
    <w:rsid w:val="00063FB4"/>
    <w:rsid w:val="000643E2"/>
    <w:rsid w:val="0006440C"/>
    <w:rsid w:val="000646E5"/>
    <w:rsid w:val="00064CD2"/>
    <w:rsid w:val="000655F6"/>
    <w:rsid w:val="000657E3"/>
    <w:rsid w:val="00065895"/>
    <w:rsid w:val="00066592"/>
    <w:rsid w:val="00066A5D"/>
    <w:rsid w:val="00066C4A"/>
    <w:rsid w:val="00066D26"/>
    <w:rsid w:val="00070632"/>
    <w:rsid w:val="00070987"/>
    <w:rsid w:val="00070FEF"/>
    <w:rsid w:val="000710B6"/>
    <w:rsid w:val="000718FB"/>
    <w:rsid w:val="00071B19"/>
    <w:rsid w:val="00071F08"/>
    <w:rsid w:val="000720FD"/>
    <w:rsid w:val="00072134"/>
    <w:rsid w:val="000728C6"/>
    <w:rsid w:val="000733F5"/>
    <w:rsid w:val="000749FA"/>
    <w:rsid w:val="00074AD6"/>
    <w:rsid w:val="00074C7F"/>
    <w:rsid w:val="00074E2F"/>
    <w:rsid w:val="00075003"/>
    <w:rsid w:val="00075522"/>
    <w:rsid w:val="00075A74"/>
    <w:rsid w:val="00075C3F"/>
    <w:rsid w:val="00075C69"/>
    <w:rsid w:val="0007660E"/>
    <w:rsid w:val="00076982"/>
    <w:rsid w:val="00077733"/>
    <w:rsid w:val="000779C4"/>
    <w:rsid w:val="00077DCA"/>
    <w:rsid w:val="00080365"/>
    <w:rsid w:val="00080C29"/>
    <w:rsid w:val="0008181C"/>
    <w:rsid w:val="00081B71"/>
    <w:rsid w:val="00081BD8"/>
    <w:rsid w:val="00081D71"/>
    <w:rsid w:val="00082BFC"/>
    <w:rsid w:val="00083B4C"/>
    <w:rsid w:val="000844E3"/>
    <w:rsid w:val="00085136"/>
    <w:rsid w:val="000852E9"/>
    <w:rsid w:val="000859F6"/>
    <w:rsid w:val="00085A72"/>
    <w:rsid w:val="00085E0D"/>
    <w:rsid w:val="000860B7"/>
    <w:rsid w:val="000863A6"/>
    <w:rsid w:val="000871FF"/>
    <w:rsid w:val="000876D4"/>
    <w:rsid w:val="00087C0A"/>
    <w:rsid w:val="000906E1"/>
    <w:rsid w:val="000907C9"/>
    <w:rsid w:val="00090DA6"/>
    <w:rsid w:val="00090DC3"/>
    <w:rsid w:val="00091864"/>
    <w:rsid w:val="00091AAF"/>
    <w:rsid w:val="00091CE2"/>
    <w:rsid w:val="0009209C"/>
    <w:rsid w:val="00092D4C"/>
    <w:rsid w:val="00093184"/>
    <w:rsid w:val="0009334E"/>
    <w:rsid w:val="00093E7E"/>
    <w:rsid w:val="00094044"/>
    <w:rsid w:val="000946D0"/>
    <w:rsid w:val="00094781"/>
    <w:rsid w:val="00094967"/>
    <w:rsid w:val="00094D76"/>
    <w:rsid w:val="0009507C"/>
    <w:rsid w:val="00095204"/>
    <w:rsid w:val="000955E2"/>
    <w:rsid w:val="000962A1"/>
    <w:rsid w:val="00096D32"/>
    <w:rsid w:val="00096D41"/>
    <w:rsid w:val="00097308"/>
    <w:rsid w:val="000973DC"/>
    <w:rsid w:val="000975D0"/>
    <w:rsid w:val="00097FAA"/>
    <w:rsid w:val="000A11A0"/>
    <w:rsid w:val="000A157F"/>
    <w:rsid w:val="000A1C4A"/>
    <w:rsid w:val="000A2B7D"/>
    <w:rsid w:val="000A2C69"/>
    <w:rsid w:val="000A2EEA"/>
    <w:rsid w:val="000A34BF"/>
    <w:rsid w:val="000A4252"/>
    <w:rsid w:val="000A47D1"/>
    <w:rsid w:val="000A4A4B"/>
    <w:rsid w:val="000A53A4"/>
    <w:rsid w:val="000A55D3"/>
    <w:rsid w:val="000A5B85"/>
    <w:rsid w:val="000A5D9F"/>
    <w:rsid w:val="000A6697"/>
    <w:rsid w:val="000A6DA0"/>
    <w:rsid w:val="000B03D5"/>
    <w:rsid w:val="000B06DC"/>
    <w:rsid w:val="000B1193"/>
    <w:rsid w:val="000B15CA"/>
    <w:rsid w:val="000B1FD8"/>
    <w:rsid w:val="000B23CB"/>
    <w:rsid w:val="000B2A87"/>
    <w:rsid w:val="000B3018"/>
    <w:rsid w:val="000B30CD"/>
    <w:rsid w:val="000B3C8F"/>
    <w:rsid w:val="000B3D85"/>
    <w:rsid w:val="000B5185"/>
    <w:rsid w:val="000B51D4"/>
    <w:rsid w:val="000B5503"/>
    <w:rsid w:val="000B5870"/>
    <w:rsid w:val="000B5BCE"/>
    <w:rsid w:val="000B5FF7"/>
    <w:rsid w:val="000B622F"/>
    <w:rsid w:val="000B6672"/>
    <w:rsid w:val="000B6A39"/>
    <w:rsid w:val="000B6F6C"/>
    <w:rsid w:val="000B73F5"/>
    <w:rsid w:val="000C0183"/>
    <w:rsid w:val="000C1109"/>
    <w:rsid w:val="000C159F"/>
    <w:rsid w:val="000C1B9F"/>
    <w:rsid w:val="000C1C4D"/>
    <w:rsid w:val="000C1C65"/>
    <w:rsid w:val="000C2BF7"/>
    <w:rsid w:val="000C38AB"/>
    <w:rsid w:val="000C3A52"/>
    <w:rsid w:val="000C3B32"/>
    <w:rsid w:val="000C3F5A"/>
    <w:rsid w:val="000C4A54"/>
    <w:rsid w:val="000C4ED0"/>
    <w:rsid w:val="000C520D"/>
    <w:rsid w:val="000C5647"/>
    <w:rsid w:val="000C5F5D"/>
    <w:rsid w:val="000C6E0D"/>
    <w:rsid w:val="000C6F2E"/>
    <w:rsid w:val="000C7A39"/>
    <w:rsid w:val="000C7CC2"/>
    <w:rsid w:val="000C7D7D"/>
    <w:rsid w:val="000D06C6"/>
    <w:rsid w:val="000D0826"/>
    <w:rsid w:val="000D13CD"/>
    <w:rsid w:val="000D1890"/>
    <w:rsid w:val="000D1AE0"/>
    <w:rsid w:val="000D1DA0"/>
    <w:rsid w:val="000D29D6"/>
    <w:rsid w:val="000D2BBB"/>
    <w:rsid w:val="000D3D09"/>
    <w:rsid w:val="000D4350"/>
    <w:rsid w:val="000D4E04"/>
    <w:rsid w:val="000D545E"/>
    <w:rsid w:val="000D56E5"/>
    <w:rsid w:val="000D585A"/>
    <w:rsid w:val="000D5A38"/>
    <w:rsid w:val="000D6C30"/>
    <w:rsid w:val="000D6CFC"/>
    <w:rsid w:val="000D7985"/>
    <w:rsid w:val="000E0434"/>
    <w:rsid w:val="000E0D83"/>
    <w:rsid w:val="000E0F8A"/>
    <w:rsid w:val="000E18D6"/>
    <w:rsid w:val="000E1909"/>
    <w:rsid w:val="000E1C9D"/>
    <w:rsid w:val="000E1C9E"/>
    <w:rsid w:val="000E2677"/>
    <w:rsid w:val="000E2BB5"/>
    <w:rsid w:val="000E4430"/>
    <w:rsid w:val="000E47F1"/>
    <w:rsid w:val="000E4B24"/>
    <w:rsid w:val="000E4D06"/>
    <w:rsid w:val="000E4E97"/>
    <w:rsid w:val="000E550E"/>
    <w:rsid w:val="000E5A7C"/>
    <w:rsid w:val="000E63CF"/>
    <w:rsid w:val="000E677B"/>
    <w:rsid w:val="000E7E89"/>
    <w:rsid w:val="000F14C2"/>
    <w:rsid w:val="000F30F3"/>
    <w:rsid w:val="000F3321"/>
    <w:rsid w:val="000F333B"/>
    <w:rsid w:val="000F447A"/>
    <w:rsid w:val="000F4C41"/>
    <w:rsid w:val="000F6573"/>
    <w:rsid w:val="000F697A"/>
    <w:rsid w:val="000F7359"/>
    <w:rsid w:val="000F77CC"/>
    <w:rsid w:val="00100672"/>
    <w:rsid w:val="001006A2"/>
    <w:rsid w:val="00100CC1"/>
    <w:rsid w:val="00100E7E"/>
    <w:rsid w:val="00101566"/>
    <w:rsid w:val="00101658"/>
    <w:rsid w:val="00101681"/>
    <w:rsid w:val="001018A8"/>
    <w:rsid w:val="00101C34"/>
    <w:rsid w:val="001020D9"/>
    <w:rsid w:val="0010260E"/>
    <w:rsid w:val="00102F9A"/>
    <w:rsid w:val="001041E5"/>
    <w:rsid w:val="00105106"/>
    <w:rsid w:val="0010526F"/>
    <w:rsid w:val="0010573F"/>
    <w:rsid w:val="00105F49"/>
    <w:rsid w:val="001062CC"/>
    <w:rsid w:val="00106325"/>
    <w:rsid w:val="00106F48"/>
    <w:rsid w:val="0011080E"/>
    <w:rsid w:val="00111DB8"/>
    <w:rsid w:val="001124DD"/>
    <w:rsid w:val="00112601"/>
    <w:rsid w:val="001142FA"/>
    <w:rsid w:val="00114C8A"/>
    <w:rsid w:val="00114D67"/>
    <w:rsid w:val="00115D62"/>
    <w:rsid w:val="00115DAF"/>
    <w:rsid w:val="0011614D"/>
    <w:rsid w:val="00116B3F"/>
    <w:rsid w:val="00116E42"/>
    <w:rsid w:val="0011727B"/>
    <w:rsid w:val="00117A9E"/>
    <w:rsid w:val="001205C5"/>
    <w:rsid w:val="0012140B"/>
    <w:rsid w:val="00122E0F"/>
    <w:rsid w:val="001238E9"/>
    <w:rsid w:val="00124855"/>
    <w:rsid w:val="0012489E"/>
    <w:rsid w:val="00124D40"/>
    <w:rsid w:val="00124FDE"/>
    <w:rsid w:val="0012504E"/>
    <w:rsid w:val="00125A68"/>
    <w:rsid w:val="00125E62"/>
    <w:rsid w:val="001266A4"/>
    <w:rsid w:val="001267D2"/>
    <w:rsid w:val="00127443"/>
    <w:rsid w:val="00127925"/>
    <w:rsid w:val="00127E3F"/>
    <w:rsid w:val="00131869"/>
    <w:rsid w:val="00131C9A"/>
    <w:rsid w:val="00132A78"/>
    <w:rsid w:val="00132C94"/>
    <w:rsid w:val="00132CBA"/>
    <w:rsid w:val="00132E42"/>
    <w:rsid w:val="00134B40"/>
    <w:rsid w:val="00134EA3"/>
    <w:rsid w:val="00135356"/>
    <w:rsid w:val="001359A2"/>
    <w:rsid w:val="00135CA6"/>
    <w:rsid w:val="001367C7"/>
    <w:rsid w:val="00136D77"/>
    <w:rsid w:val="001377EF"/>
    <w:rsid w:val="00137845"/>
    <w:rsid w:val="00137981"/>
    <w:rsid w:val="00137ADA"/>
    <w:rsid w:val="0014038B"/>
    <w:rsid w:val="001408DB"/>
    <w:rsid w:val="00140C38"/>
    <w:rsid w:val="0014108C"/>
    <w:rsid w:val="00141825"/>
    <w:rsid w:val="00141C6C"/>
    <w:rsid w:val="00141C6D"/>
    <w:rsid w:val="00143044"/>
    <w:rsid w:val="00143E23"/>
    <w:rsid w:val="0014411A"/>
    <w:rsid w:val="0014516E"/>
    <w:rsid w:val="00145202"/>
    <w:rsid w:val="00145838"/>
    <w:rsid w:val="001463E2"/>
    <w:rsid w:val="001465A7"/>
    <w:rsid w:val="00146EF2"/>
    <w:rsid w:val="001508E1"/>
    <w:rsid w:val="00150F62"/>
    <w:rsid w:val="001510D3"/>
    <w:rsid w:val="00151344"/>
    <w:rsid w:val="00151475"/>
    <w:rsid w:val="00151AE5"/>
    <w:rsid w:val="00151D65"/>
    <w:rsid w:val="00152F45"/>
    <w:rsid w:val="00152FED"/>
    <w:rsid w:val="00153706"/>
    <w:rsid w:val="00153853"/>
    <w:rsid w:val="0015399C"/>
    <w:rsid w:val="0015481F"/>
    <w:rsid w:val="00154CBC"/>
    <w:rsid w:val="001550AF"/>
    <w:rsid w:val="001550B6"/>
    <w:rsid w:val="00155261"/>
    <w:rsid w:val="001558C1"/>
    <w:rsid w:val="00155D7B"/>
    <w:rsid w:val="00155F18"/>
    <w:rsid w:val="001560F5"/>
    <w:rsid w:val="00156E69"/>
    <w:rsid w:val="0015745B"/>
    <w:rsid w:val="00157657"/>
    <w:rsid w:val="0015774A"/>
    <w:rsid w:val="00157D11"/>
    <w:rsid w:val="00160624"/>
    <w:rsid w:val="00160951"/>
    <w:rsid w:val="00160D4F"/>
    <w:rsid w:val="0016202C"/>
    <w:rsid w:val="00163796"/>
    <w:rsid w:val="00163D03"/>
    <w:rsid w:val="00164076"/>
    <w:rsid w:val="00164878"/>
    <w:rsid w:val="00164A2B"/>
    <w:rsid w:val="001653FF"/>
    <w:rsid w:val="00165CD6"/>
    <w:rsid w:val="001660FA"/>
    <w:rsid w:val="0016740B"/>
    <w:rsid w:val="00167673"/>
    <w:rsid w:val="00167677"/>
    <w:rsid w:val="00167692"/>
    <w:rsid w:val="0017082B"/>
    <w:rsid w:val="001713CA"/>
    <w:rsid w:val="0017148C"/>
    <w:rsid w:val="00171CBD"/>
    <w:rsid w:val="001724B7"/>
    <w:rsid w:val="00172634"/>
    <w:rsid w:val="0017269A"/>
    <w:rsid w:val="00172C9A"/>
    <w:rsid w:val="00173B59"/>
    <w:rsid w:val="00173BCA"/>
    <w:rsid w:val="00173F37"/>
    <w:rsid w:val="001740EC"/>
    <w:rsid w:val="00174A75"/>
    <w:rsid w:val="0017534D"/>
    <w:rsid w:val="001754EE"/>
    <w:rsid w:val="00175C0E"/>
    <w:rsid w:val="00176D18"/>
    <w:rsid w:val="001775A5"/>
    <w:rsid w:val="00177642"/>
    <w:rsid w:val="001779FA"/>
    <w:rsid w:val="001803B2"/>
    <w:rsid w:val="001804FD"/>
    <w:rsid w:val="001807C3"/>
    <w:rsid w:val="00180AA6"/>
    <w:rsid w:val="00181791"/>
    <w:rsid w:val="001819FE"/>
    <w:rsid w:val="00181A1E"/>
    <w:rsid w:val="001834A7"/>
    <w:rsid w:val="0018380B"/>
    <w:rsid w:val="00183A11"/>
    <w:rsid w:val="0018471F"/>
    <w:rsid w:val="00186A12"/>
    <w:rsid w:val="00186D79"/>
    <w:rsid w:val="001871AB"/>
    <w:rsid w:val="0018756C"/>
    <w:rsid w:val="00187A65"/>
    <w:rsid w:val="00187CB4"/>
    <w:rsid w:val="0019055F"/>
    <w:rsid w:val="00190B8D"/>
    <w:rsid w:val="00190D50"/>
    <w:rsid w:val="00191879"/>
    <w:rsid w:val="00192794"/>
    <w:rsid w:val="00193518"/>
    <w:rsid w:val="00193634"/>
    <w:rsid w:val="0019368E"/>
    <w:rsid w:val="00193993"/>
    <w:rsid w:val="00193FEC"/>
    <w:rsid w:val="001949E0"/>
    <w:rsid w:val="00194E8E"/>
    <w:rsid w:val="00195817"/>
    <w:rsid w:val="00196035"/>
    <w:rsid w:val="00196463"/>
    <w:rsid w:val="001968D2"/>
    <w:rsid w:val="001A05E0"/>
    <w:rsid w:val="001A08AA"/>
    <w:rsid w:val="001A0C51"/>
    <w:rsid w:val="001A13B4"/>
    <w:rsid w:val="001A17A8"/>
    <w:rsid w:val="001A1D27"/>
    <w:rsid w:val="001A3330"/>
    <w:rsid w:val="001A3D00"/>
    <w:rsid w:val="001A4140"/>
    <w:rsid w:val="001A4A8D"/>
    <w:rsid w:val="001A4CE0"/>
    <w:rsid w:val="001A56CE"/>
    <w:rsid w:val="001A5D05"/>
    <w:rsid w:val="001A5EA5"/>
    <w:rsid w:val="001A6612"/>
    <w:rsid w:val="001A7365"/>
    <w:rsid w:val="001B01E8"/>
    <w:rsid w:val="001B0522"/>
    <w:rsid w:val="001B0C4C"/>
    <w:rsid w:val="001B0F8D"/>
    <w:rsid w:val="001B2035"/>
    <w:rsid w:val="001B2044"/>
    <w:rsid w:val="001B2389"/>
    <w:rsid w:val="001B243A"/>
    <w:rsid w:val="001B26EB"/>
    <w:rsid w:val="001B31F5"/>
    <w:rsid w:val="001B34E7"/>
    <w:rsid w:val="001B35EC"/>
    <w:rsid w:val="001B3BDA"/>
    <w:rsid w:val="001B4839"/>
    <w:rsid w:val="001B4A92"/>
    <w:rsid w:val="001B57E9"/>
    <w:rsid w:val="001B781F"/>
    <w:rsid w:val="001B7F74"/>
    <w:rsid w:val="001C0A85"/>
    <w:rsid w:val="001C108D"/>
    <w:rsid w:val="001C15FA"/>
    <w:rsid w:val="001C1A3C"/>
    <w:rsid w:val="001C20C9"/>
    <w:rsid w:val="001C20F7"/>
    <w:rsid w:val="001C2336"/>
    <w:rsid w:val="001C24CE"/>
    <w:rsid w:val="001C3233"/>
    <w:rsid w:val="001C3DBB"/>
    <w:rsid w:val="001C43CB"/>
    <w:rsid w:val="001C5D75"/>
    <w:rsid w:val="001C61DA"/>
    <w:rsid w:val="001C6F3A"/>
    <w:rsid w:val="001C74ED"/>
    <w:rsid w:val="001C76B4"/>
    <w:rsid w:val="001C787C"/>
    <w:rsid w:val="001C7900"/>
    <w:rsid w:val="001C7A27"/>
    <w:rsid w:val="001D08F1"/>
    <w:rsid w:val="001D092E"/>
    <w:rsid w:val="001D0D7B"/>
    <w:rsid w:val="001D0F3B"/>
    <w:rsid w:val="001D1185"/>
    <w:rsid w:val="001D19B2"/>
    <w:rsid w:val="001D1A21"/>
    <w:rsid w:val="001D1BB7"/>
    <w:rsid w:val="001D3417"/>
    <w:rsid w:val="001D3D2C"/>
    <w:rsid w:val="001D4312"/>
    <w:rsid w:val="001D4BD2"/>
    <w:rsid w:val="001D4CB9"/>
    <w:rsid w:val="001D4DE3"/>
    <w:rsid w:val="001D6125"/>
    <w:rsid w:val="001D6131"/>
    <w:rsid w:val="001D615F"/>
    <w:rsid w:val="001D66F5"/>
    <w:rsid w:val="001D6A28"/>
    <w:rsid w:val="001D6A75"/>
    <w:rsid w:val="001D71A3"/>
    <w:rsid w:val="001D736B"/>
    <w:rsid w:val="001D779A"/>
    <w:rsid w:val="001E05E7"/>
    <w:rsid w:val="001E0C4A"/>
    <w:rsid w:val="001E1058"/>
    <w:rsid w:val="001E13F8"/>
    <w:rsid w:val="001E2559"/>
    <w:rsid w:val="001E29D2"/>
    <w:rsid w:val="001E2F44"/>
    <w:rsid w:val="001E392C"/>
    <w:rsid w:val="001E5468"/>
    <w:rsid w:val="001E5638"/>
    <w:rsid w:val="001E5982"/>
    <w:rsid w:val="001E5E53"/>
    <w:rsid w:val="001E636E"/>
    <w:rsid w:val="001E67FB"/>
    <w:rsid w:val="001E6CF0"/>
    <w:rsid w:val="001E751B"/>
    <w:rsid w:val="001E78F0"/>
    <w:rsid w:val="001F02E4"/>
    <w:rsid w:val="001F129E"/>
    <w:rsid w:val="001F133A"/>
    <w:rsid w:val="001F1E2A"/>
    <w:rsid w:val="001F232F"/>
    <w:rsid w:val="001F26B2"/>
    <w:rsid w:val="001F27EF"/>
    <w:rsid w:val="001F28EB"/>
    <w:rsid w:val="001F298F"/>
    <w:rsid w:val="001F39FB"/>
    <w:rsid w:val="001F3A1E"/>
    <w:rsid w:val="001F4235"/>
    <w:rsid w:val="001F42B2"/>
    <w:rsid w:val="001F4C60"/>
    <w:rsid w:val="001F4DC9"/>
    <w:rsid w:val="001F5106"/>
    <w:rsid w:val="001F55AC"/>
    <w:rsid w:val="001F7381"/>
    <w:rsid w:val="001F7A9B"/>
    <w:rsid w:val="002003CF"/>
    <w:rsid w:val="00200ED3"/>
    <w:rsid w:val="0020135D"/>
    <w:rsid w:val="0020147B"/>
    <w:rsid w:val="002015C3"/>
    <w:rsid w:val="00201B20"/>
    <w:rsid w:val="00201CED"/>
    <w:rsid w:val="00202300"/>
    <w:rsid w:val="00202582"/>
    <w:rsid w:val="00203534"/>
    <w:rsid w:val="00203575"/>
    <w:rsid w:val="002035D0"/>
    <w:rsid w:val="00203DF1"/>
    <w:rsid w:val="0020415A"/>
    <w:rsid w:val="00204445"/>
    <w:rsid w:val="00204657"/>
    <w:rsid w:val="00204DA6"/>
    <w:rsid w:val="002057BB"/>
    <w:rsid w:val="00205BA0"/>
    <w:rsid w:val="00205D84"/>
    <w:rsid w:val="00206794"/>
    <w:rsid w:val="00206E34"/>
    <w:rsid w:val="002079EB"/>
    <w:rsid w:val="00207CCB"/>
    <w:rsid w:val="00207E33"/>
    <w:rsid w:val="00210678"/>
    <w:rsid w:val="00210922"/>
    <w:rsid w:val="0021107B"/>
    <w:rsid w:val="002114B8"/>
    <w:rsid w:val="002114F0"/>
    <w:rsid w:val="00211765"/>
    <w:rsid w:val="002119C1"/>
    <w:rsid w:val="00211E0C"/>
    <w:rsid w:val="00212768"/>
    <w:rsid w:val="002127DE"/>
    <w:rsid w:val="00212A05"/>
    <w:rsid w:val="00212BC9"/>
    <w:rsid w:val="00213576"/>
    <w:rsid w:val="00213828"/>
    <w:rsid w:val="00213A26"/>
    <w:rsid w:val="002149BA"/>
    <w:rsid w:val="00214F96"/>
    <w:rsid w:val="00214FBD"/>
    <w:rsid w:val="00215121"/>
    <w:rsid w:val="00215BD3"/>
    <w:rsid w:val="002163C4"/>
    <w:rsid w:val="002163C6"/>
    <w:rsid w:val="0021670F"/>
    <w:rsid w:val="002168E8"/>
    <w:rsid w:val="00216A3B"/>
    <w:rsid w:val="00216CF5"/>
    <w:rsid w:val="0021747F"/>
    <w:rsid w:val="00220B6B"/>
    <w:rsid w:val="00220BD3"/>
    <w:rsid w:val="002211D8"/>
    <w:rsid w:val="00221416"/>
    <w:rsid w:val="0022162A"/>
    <w:rsid w:val="00222068"/>
    <w:rsid w:val="00222398"/>
    <w:rsid w:val="002225AA"/>
    <w:rsid w:val="00222E21"/>
    <w:rsid w:val="00222FA5"/>
    <w:rsid w:val="00224287"/>
    <w:rsid w:val="0022429D"/>
    <w:rsid w:val="002243A1"/>
    <w:rsid w:val="00225217"/>
    <w:rsid w:val="00225984"/>
    <w:rsid w:val="0022607D"/>
    <w:rsid w:val="0022676A"/>
    <w:rsid w:val="00226B06"/>
    <w:rsid w:val="00227FDD"/>
    <w:rsid w:val="00230208"/>
    <w:rsid w:val="00230B0E"/>
    <w:rsid w:val="00230DBC"/>
    <w:rsid w:val="00231981"/>
    <w:rsid w:val="00232307"/>
    <w:rsid w:val="00232366"/>
    <w:rsid w:val="00233CC3"/>
    <w:rsid w:val="002342E7"/>
    <w:rsid w:val="0023452A"/>
    <w:rsid w:val="002348D2"/>
    <w:rsid w:val="00234A56"/>
    <w:rsid w:val="00236115"/>
    <w:rsid w:val="002365D2"/>
    <w:rsid w:val="00237A6E"/>
    <w:rsid w:val="00237B78"/>
    <w:rsid w:val="00237F8D"/>
    <w:rsid w:val="00240174"/>
    <w:rsid w:val="002401AD"/>
    <w:rsid w:val="002403F0"/>
    <w:rsid w:val="00241591"/>
    <w:rsid w:val="002423F6"/>
    <w:rsid w:val="00242B5A"/>
    <w:rsid w:val="00243085"/>
    <w:rsid w:val="002430CB"/>
    <w:rsid w:val="00243125"/>
    <w:rsid w:val="0024362A"/>
    <w:rsid w:val="00243671"/>
    <w:rsid w:val="00243B4C"/>
    <w:rsid w:val="002453B3"/>
    <w:rsid w:val="00246716"/>
    <w:rsid w:val="00247B0B"/>
    <w:rsid w:val="00247F7F"/>
    <w:rsid w:val="00250072"/>
    <w:rsid w:val="00250213"/>
    <w:rsid w:val="0025040F"/>
    <w:rsid w:val="00250442"/>
    <w:rsid w:val="0025066C"/>
    <w:rsid w:val="00250A75"/>
    <w:rsid w:val="00250C63"/>
    <w:rsid w:val="00251079"/>
    <w:rsid w:val="002511C3"/>
    <w:rsid w:val="0025128E"/>
    <w:rsid w:val="00251671"/>
    <w:rsid w:val="002517D4"/>
    <w:rsid w:val="00251875"/>
    <w:rsid w:val="00251B98"/>
    <w:rsid w:val="00252045"/>
    <w:rsid w:val="0025286C"/>
    <w:rsid w:val="00253D9A"/>
    <w:rsid w:val="002544CB"/>
    <w:rsid w:val="00254640"/>
    <w:rsid w:val="00254888"/>
    <w:rsid w:val="00254951"/>
    <w:rsid w:val="00254D4D"/>
    <w:rsid w:val="002550CC"/>
    <w:rsid w:val="002551E9"/>
    <w:rsid w:val="002559E8"/>
    <w:rsid w:val="00257010"/>
    <w:rsid w:val="002604D6"/>
    <w:rsid w:val="002611C5"/>
    <w:rsid w:val="002612DD"/>
    <w:rsid w:val="002621C7"/>
    <w:rsid w:val="002624A2"/>
    <w:rsid w:val="00264857"/>
    <w:rsid w:val="002657A6"/>
    <w:rsid w:val="00265D52"/>
    <w:rsid w:val="002660DC"/>
    <w:rsid w:val="00266D08"/>
    <w:rsid w:val="00266E15"/>
    <w:rsid w:val="0026743A"/>
    <w:rsid w:val="0026782C"/>
    <w:rsid w:val="002679F9"/>
    <w:rsid w:val="0027094A"/>
    <w:rsid w:val="00270A6C"/>
    <w:rsid w:val="00270FDA"/>
    <w:rsid w:val="00271062"/>
    <w:rsid w:val="00271180"/>
    <w:rsid w:val="002714AE"/>
    <w:rsid w:val="00272612"/>
    <w:rsid w:val="00272FB7"/>
    <w:rsid w:val="00273304"/>
    <w:rsid w:val="002736B0"/>
    <w:rsid w:val="00273862"/>
    <w:rsid w:val="00274405"/>
    <w:rsid w:val="00274680"/>
    <w:rsid w:val="002748E3"/>
    <w:rsid w:val="002749C9"/>
    <w:rsid w:val="00274BA8"/>
    <w:rsid w:val="00274FC1"/>
    <w:rsid w:val="00275787"/>
    <w:rsid w:val="00275DAD"/>
    <w:rsid w:val="00275E03"/>
    <w:rsid w:val="002761ED"/>
    <w:rsid w:val="002763E2"/>
    <w:rsid w:val="002764EC"/>
    <w:rsid w:val="0027671B"/>
    <w:rsid w:val="00277F4C"/>
    <w:rsid w:val="00280AB1"/>
    <w:rsid w:val="00280EF4"/>
    <w:rsid w:val="00281227"/>
    <w:rsid w:val="002814AD"/>
    <w:rsid w:val="00281622"/>
    <w:rsid w:val="00282213"/>
    <w:rsid w:val="0028373A"/>
    <w:rsid w:val="002840A3"/>
    <w:rsid w:val="002846DA"/>
    <w:rsid w:val="002848CD"/>
    <w:rsid w:val="00284BE4"/>
    <w:rsid w:val="00284DC9"/>
    <w:rsid w:val="0028504A"/>
    <w:rsid w:val="002850FC"/>
    <w:rsid w:val="00285198"/>
    <w:rsid w:val="00285299"/>
    <w:rsid w:val="00285BE5"/>
    <w:rsid w:val="00285C15"/>
    <w:rsid w:val="00285CA3"/>
    <w:rsid w:val="0028717D"/>
    <w:rsid w:val="002873FA"/>
    <w:rsid w:val="00287478"/>
    <w:rsid w:val="00287E4B"/>
    <w:rsid w:val="00287FC3"/>
    <w:rsid w:val="002908BE"/>
    <w:rsid w:val="0029091B"/>
    <w:rsid w:val="00290E62"/>
    <w:rsid w:val="00291169"/>
    <w:rsid w:val="002911BA"/>
    <w:rsid w:val="00291812"/>
    <w:rsid w:val="00291853"/>
    <w:rsid w:val="002925E0"/>
    <w:rsid w:val="00292A76"/>
    <w:rsid w:val="00292BF5"/>
    <w:rsid w:val="00292CE2"/>
    <w:rsid w:val="00293258"/>
    <w:rsid w:val="0029383B"/>
    <w:rsid w:val="0029394F"/>
    <w:rsid w:val="00294005"/>
    <w:rsid w:val="00294A13"/>
    <w:rsid w:val="00294AC9"/>
    <w:rsid w:val="00294C30"/>
    <w:rsid w:val="00295685"/>
    <w:rsid w:val="00295BC5"/>
    <w:rsid w:val="00295C4C"/>
    <w:rsid w:val="002965B2"/>
    <w:rsid w:val="00296704"/>
    <w:rsid w:val="002968BE"/>
    <w:rsid w:val="002968ED"/>
    <w:rsid w:val="002969A6"/>
    <w:rsid w:val="00296AEF"/>
    <w:rsid w:val="00296E46"/>
    <w:rsid w:val="00296F3D"/>
    <w:rsid w:val="00296F6A"/>
    <w:rsid w:val="00297E7B"/>
    <w:rsid w:val="002A037D"/>
    <w:rsid w:val="002A03A9"/>
    <w:rsid w:val="002A0594"/>
    <w:rsid w:val="002A0700"/>
    <w:rsid w:val="002A08F8"/>
    <w:rsid w:val="002A0F1A"/>
    <w:rsid w:val="002A1509"/>
    <w:rsid w:val="002A1553"/>
    <w:rsid w:val="002A1860"/>
    <w:rsid w:val="002A1954"/>
    <w:rsid w:val="002A19B7"/>
    <w:rsid w:val="002A1A10"/>
    <w:rsid w:val="002A1D3D"/>
    <w:rsid w:val="002A1E3E"/>
    <w:rsid w:val="002A2FBE"/>
    <w:rsid w:val="002A34C6"/>
    <w:rsid w:val="002A4569"/>
    <w:rsid w:val="002A491D"/>
    <w:rsid w:val="002A53B4"/>
    <w:rsid w:val="002A5BF6"/>
    <w:rsid w:val="002A63BB"/>
    <w:rsid w:val="002A682B"/>
    <w:rsid w:val="002A7404"/>
    <w:rsid w:val="002B0312"/>
    <w:rsid w:val="002B0EA3"/>
    <w:rsid w:val="002B135F"/>
    <w:rsid w:val="002B2400"/>
    <w:rsid w:val="002B2C06"/>
    <w:rsid w:val="002B419B"/>
    <w:rsid w:val="002B4C42"/>
    <w:rsid w:val="002B515C"/>
    <w:rsid w:val="002B521D"/>
    <w:rsid w:val="002B52A4"/>
    <w:rsid w:val="002B587D"/>
    <w:rsid w:val="002B5B6E"/>
    <w:rsid w:val="002B6231"/>
    <w:rsid w:val="002C0023"/>
    <w:rsid w:val="002C0170"/>
    <w:rsid w:val="002C0488"/>
    <w:rsid w:val="002C0F76"/>
    <w:rsid w:val="002C16AD"/>
    <w:rsid w:val="002C1FE6"/>
    <w:rsid w:val="002C21B2"/>
    <w:rsid w:val="002C21E8"/>
    <w:rsid w:val="002C2221"/>
    <w:rsid w:val="002C34C0"/>
    <w:rsid w:val="002C4081"/>
    <w:rsid w:val="002C457B"/>
    <w:rsid w:val="002C4806"/>
    <w:rsid w:val="002C4B6F"/>
    <w:rsid w:val="002C503A"/>
    <w:rsid w:val="002C54F4"/>
    <w:rsid w:val="002C54FE"/>
    <w:rsid w:val="002C5735"/>
    <w:rsid w:val="002C574F"/>
    <w:rsid w:val="002C60B8"/>
    <w:rsid w:val="002C625A"/>
    <w:rsid w:val="002C67CA"/>
    <w:rsid w:val="002C6B9B"/>
    <w:rsid w:val="002C6DAD"/>
    <w:rsid w:val="002C6DEB"/>
    <w:rsid w:val="002C7503"/>
    <w:rsid w:val="002C7904"/>
    <w:rsid w:val="002D0AB1"/>
    <w:rsid w:val="002D1048"/>
    <w:rsid w:val="002D12A7"/>
    <w:rsid w:val="002D249D"/>
    <w:rsid w:val="002D2682"/>
    <w:rsid w:val="002D27C0"/>
    <w:rsid w:val="002D2BCA"/>
    <w:rsid w:val="002D2E5F"/>
    <w:rsid w:val="002D31E2"/>
    <w:rsid w:val="002D395C"/>
    <w:rsid w:val="002D3EF3"/>
    <w:rsid w:val="002D5194"/>
    <w:rsid w:val="002D520F"/>
    <w:rsid w:val="002D5FC4"/>
    <w:rsid w:val="002D654A"/>
    <w:rsid w:val="002D6BA5"/>
    <w:rsid w:val="002D6F6C"/>
    <w:rsid w:val="002E0E85"/>
    <w:rsid w:val="002E101B"/>
    <w:rsid w:val="002E16EF"/>
    <w:rsid w:val="002E196F"/>
    <w:rsid w:val="002E1ADC"/>
    <w:rsid w:val="002E1C18"/>
    <w:rsid w:val="002E272C"/>
    <w:rsid w:val="002E2D67"/>
    <w:rsid w:val="002E316D"/>
    <w:rsid w:val="002E4B80"/>
    <w:rsid w:val="002E4E4B"/>
    <w:rsid w:val="002E5BFE"/>
    <w:rsid w:val="002E5CC4"/>
    <w:rsid w:val="002E6881"/>
    <w:rsid w:val="002E75F7"/>
    <w:rsid w:val="002E7845"/>
    <w:rsid w:val="002F00D2"/>
    <w:rsid w:val="002F0570"/>
    <w:rsid w:val="002F0589"/>
    <w:rsid w:val="002F0A53"/>
    <w:rsid w:val="002F21A8"/>
    <w:rsid w:val="002F2E9E"/>
    <w:rsid w:val="002F2EE3"/>
    <w:rsid w:val="002F3566"/>
    <w:rsid w:val="002F4093"/>
    <w:rsid w:val="002F4404"/>
    <w:rsid w:val="002F58F3"/>
    <w:rsid w:val="002F5A35"/>
    <w:rsid w:val="003012EF"/>
    <w:rsid w:val="00302295"/>
    <w:rsid w:val="00302C24"/>
    <w:rsid w:val="00302FEC"/>
    <w:rsid w:val="003031F0"/>
    <w:rsid w:val="003031F6"/>
    <w:rsid w:val="0030341B"/>
    <w:rsid w:val="003037BB"/>
    <w:rsid w:val="003038AD"/>
    <w:rsid w:val="00304787"/>
    <w:rsid w:val="003047C0"/>
    <w:rsid w:val="003048F8"/>
    <w:rsid w:val="00304A58"/>
    <w:rsid w:val="00305286"/>
    <w:rsid w:val="003052FE"/>
    <w:rsid w:val="00305D57"/>
    <w:rsid w:val="00306A31"/>
    <w:rsid w:val="00307009"/>
    <w:rsid w:val="00307075"/>
    <w:rsid w:val="00307542"/>
    <w:rsid w:val="00312840"/>
    <w:rsid w:val="003129EF"/>
    <w:rsid w:val="00313D70"/>
    <w:rsid w:val="00313EA5"/>
    <w:rsid w:val="00313F95"/>
    <w:rsid w:val="00314225"/>
    <w:rsid w:val="00314246"/>
    <w:rsid w:val="00314D6D"/>
    <w:rsid w:val="00315A93"/>
    <w:rsid w:val="00315CCB"/>
    <w:rsid w:val="00315D1B"/>
    <w:rsid w:val="00315DC8"/>
    <w:rsid w:val="00316018"/>
    <w:rsid w:val="00316E1E"/>
    <w:rsid w:val="00317E06"/>
    <w:rsid w:val="00320345"/>
    <w:rsid w:val="00320AE8"/>
    <w:rsid w:val="00321089"/>
    <w:rsid w:val="00321382"/>
    <w:rsid w:val="00321AEE"/>
    <w:rsid w:val="00322236"/>
    <w:rsid w:val="00322985"/>
    <w:rsid w:val="00322BCD"/>
    <w:rsid w:val="00322CC4"/>
    <w:rsid w:val="00322FF3"/>
    <w:rsid w:val="0032352E"/>
    <w:rsid w:val="00323650"/>
    <w:rsid w:val="00324245"/>
    <w:rsid w:val="00324EED"/>
    <w:rsid w:val="003256B9"/>
    <w:rsid w:val="003266CB"/>
    <w:rsid w:val="003273A0"/>
    <w:rsid w:val="00327AF3"/>
    <w:rsid w:val="00330473"/>
    <w:rsid w:val="00331039"/>
    <w:rsid w:val="00331741"/>
    <w:rsid w:val="0033181B"/>
    <w:rsid w:val="003322F9"/>
    <w:rsid w:val="0033283B"/>
    <w:rsid w:val="00332B36"/>
    <w:rsid w:val="00333A16"/>
    <w:rsid w:val="00333FD6"/>
    <w:rsid w:val="00334ED4"/>
    <w:rsid w:val="003355A9"/>
    <w:rsid w:val="00336E7A"/>
    <w:rsid w:val="00336F0F"/>
    <w:rsid w:val="00337736"/>
    <w:rsid w:val="0034012E"/>
    <w:rsid w:val="003402A4"/>
    <w:rsid w:val="0034043F"/>
    <w:rsid w:val="00340CBB"/>
    <w:rsid w:val="0034136B"/>
    <w:rsid w:val="003415DB"/>
    <w:rsid w:val="0034169D"/>
    <w:rsid w:val="00341990"/>
    <w:rsid w:val="00341E1E"/>
    <w:rsid w:val="00342222"/>
    <w:rsid w:val="00342642"/>
    <w:rsid w:val="003428D1"/>
    <w:rsid w:val="00342AF1"/>
    <w:rsid w:val="0034461B"/>
    <w:rsid w:val="003447EB"/>
    <w:rsid w:val="00346563"/>
    <w:rsid w:val="00346A04"/>
    <w:rsid w:val="0034747B"/>
    <w:rsid w:val="0035008A"/>
    <w:rsid w:val="003501FB"/>
    <w:rsid w:val="003502FF"/>
    <w:rsid w:val="0035043C"/>
    <w:rsid w:val="0035071D"/>
    <w:rsid w:val="00351987"/>
    <w:rsid w:val="00352040"/>
    <w:rsid w:val="00352064"/>
    <w:rsid w:val="00352BA9"/>
    <w:rsid w:val="003532FE"/>
    <w:rsid w:val="0035389E"/>
    <w:rsid w:val="00353D30"/>
    <w:rsid w:val="003540FA"/>
    <w:rsid w:val="003549AC"/>
    <w:rsid w:val="00354E84"/>
    <w:rsid w:val="00355EE9"/>
    <w:rsid w:val="00356183"/>
    <w:rsid w:val="00356223"/>
    <w:rsid w:val="00357D3F"/>
    <w:rsid w:val="003607C0"/>
    <w:rsid w:val="0036228E"/>
    <w:rsid w:val="00362515"/>
    <w:rsid w:val="00362705"/>
    <w:rsid w:val="00362B55"/>
    <w:rsid w:val="00362E3E"/>
    <w:rsid w:val="00363980"/>
    <w:rsid w:val="00363F73"/>
    <w:rsid w:val="003644B8"/>
    <w:rsid w:val="00364EED"/>
    <w:rsid w:val="00364EF3"/>
    <w:rsid w:val="00364F17"/>
    <w:rsid w:val="00365967"/>
    <w:rsid w:val="003660C7"/>
    <w:rsid w:val="003666D4"/>
    <w:rsid w:val="00366F56"/>
    <w:rsid w:val="00367DBF"/>
    <w:rsid w:val="00370DF1"/>
    <w:rsid w:val="00370F92"/>
    <w:rsid w:val="003727CC"/>
    <w:rsid w:val="00372DB4"/>
    <w:rsid w:val="003730C5"/>
    <w:rsid w:val="0037345C"/>
    <w:rsid w:val="003734F2"/>
    <w:rsid w:val="00373C0E"/>
    <w:rsid w:val="00373EFE"/>
    <w:rsid w:val="003741E8"/>
    <w:rsid w:val="00374DC5"/>
    <w:rsid w:val="00374F11"/>
    <w:rsid w:val="00374F91"/>
    <w:rsid w:val="00375614"/>
    <w:rsid w:val="00375664"/>
    <w:rsid w:val="003777E3"/>
    <w:rsid w:val="00377DA4"/>
    <w:rsid w:val="00377DA8"/>
    <w:rsid w:val="003810CD"/>
    <w:rsid w:val="00381365"/>
    <w:rsid w:val="00381758"/>
    <w:rsid w:val="00381F73"/>
    <w:rsid w:val="00383219"/>
    <w:rsid w:val="00384CE4"/>
    <w:rsid w:val="003851EE"/>
    <w:rsid w:val="00385D7B"/>
    <w:rsid w:val="00386E6D"/>
    <w:rsid w:val="00387741"/>
    <w:rsid w:val="0039075B"/>
    <w:rsid w:val="00393148"/>
    <w:rsid w:val="00393A8D"/>
    <w:rsid w:val="003944EC"/>
    <w:rsid w:val="00394F6D"/>
    <w:rsid w:val="00395562"/>
    <w:rsid w:val="0039619A"/>
    <w:rsid w:val="00396916"/>
    <w:rsid w:val="00397148"/>
    <w:rsid w:val="003971F5"/>
    <w:rsid w:val="00397207"/>
    <w:rsid w:val="00397E17"/>
    <w:rsid w:val="003A15E5"/>
    <w:rsid w:val="003A16A4"/>
    <w:rsid w:val="003A2523"/>
    <w:rsid w:val="003A2CBA"/>
    <w:rsid w:val="003A3742"/>
    <w:rsid w:val="003A3BE7"/>
    <w:rsid w:val="003A40CC"/>
    <w:rsid w:val="003A47E9"/>
    <w:rsid w:val="003A4858"/>
    <w:rsid w:val="003A4ADD"/>
    <w:rsid w:val="003A4FF1"/>
    <w:rsid w:val="003A5BA9"/>
    <w:rsid w:val="003A61C8"/>
    <w:rsid w:val="003A61EB"/>
    <w:rsid w:val="003A62CE"/>
    <w:rsid w:val="003A793C"/>
    <w:rsid w:val="003A79E2"/>
    <w:rsid w:val="003A7C71"/>
    <w:rsid w:val="003B0116"/>
    <w:rsid w:val="003B1524"/>
    <w:rsid w:val="003B15A9"/>
    <w:rsid w:val="003B1BD2"/>
    <w:rsid w:val="003B213E"/>
    <w:rsid w:val="003B28B1"/>
    <w:rsid w:val="003B384D"/>
    <w:rsid w:val="003B3ACC"/>
    <w:rsid w:val="003B5192"/>
    <w:rsid w:val="003B51BA"/>
    <w:rsid w:val="003B532C"/>
    <w:rsid w:val="003B57F9"/>
    <w:rsid w:val="003B5AC2"/>
    <w:rsid w:val="003B5AC8"/>
    <w:rsid w:val="003B6445"/>
    <w:rsid w:val="003B654C"/>
    <w:rsid w:val="003B6A46"/>
    <w:rsid w:val="003B75AB"/>
    <w:rsid w:val="003B75E8"/>
    <w:rsid w:val="003B7F5E"/>
    <w:rsid w:val="003B7F6A"/>
    <w:rsid w:val="003C16A3"/>
    <w:rsid w:val="003C20A5"/>
    <w:rsid w:val="003C2CDC"/>
    <w:rsid w:val="003C3681"/>
    <w:rsid w:val="003C39D8"/>
    <w:rsid w:val="003C3C0C"/>
    <w:rsid w:val="003C45AA"/>
    <w:rsid w:val="003C4D2C"/>
    <w:rsid w:val="003C5086"/>
    <w:rsid w:val="003C54EA"/>
    <w:rsid w:val="003C5CB5"/>
    <w:rsid w:val="003C6275"/>
    <w:rsid w:val="003C672B"/>
    <w:rsid w:val="003C6940"/>
    <w:rsid w:val="003C6DD5"/>
    <w:rsid w:val="003C786A"/>
    <w:rsid w:val="003C7E43"/>
    <w:rsid w:val="003D0194"/>
    <w:rsid w:val="003D08BC"/>
    <w:rsid w:val="003D0F19"/>
    <w:rsid w:val="003D12C0"/>
    <w:rsid w:val="003D160A"/>
    <w:rsid w:val="003D19D6"/>
    <w:rsid w:val="003D1A2B"/>
    <w:rsid w:val="003D1BCE"/>
    <w:rsid w:val="003D1DE7"/>
    <w:rsid w:val="003D1E86"/>
    <w:rsid w:val="003D21AA"/>
    <w:rsid w:val="003D21C9"/>
    <w:rsid w:val="003D22C4"/>
    <w:rsid w:val="003D2E61"/>
    <w:rsid w:val="003D3292"/>
    <w:rsid w:val="003D429C"/>
    <w:rsid w:val="003D4305"/>
    <w:rsid w:val="003D49E6"/>
    <w:rsid w:val="003D51EF"/>
    <w:rsid w:val="003D5F97"/>
    <w:rsid w:val="003D6425"/>
    <w:rsid w:val="003D643E"/>
    <w:rsid w:val="003D689F"/>
    <w:rsid w:val="003D76B7"/>
    <w:rsid w:val="003E086C"/>
    <w:rsid w:val="003E0CC4"/>
    <w:rsid w:val="003E18F2"/>
    <w:rsid w:val="003E1F4F"/>
    <w:rsid w:val="003E24EE"/>
    <w:rsid w:val="003E28B9"/>
    <w:rsid w:val="003E2F27"/>
    <w:rsid w:val="003E4202"/>
    <w:rsid w:val="003E468C"/>
    <w:rsid w:val="003E52E3"/>
    <w:rsid w:val="003E55D4"/>
    <w:rsid w:val="003E635C"/>
    <w:rsid w:val="003E6956"/>
    <w:rsid w:val="003E6D2D"/>
    <w:rsid w:val="003E6E10"/>
    <w:rsid w:val="003E6FE8"/>
    <w:rsid w:val="003E7291"/>
    <w:rsid w:val="003E7307"/>
    <w:rsid w:val="003E7901"/>
    <w:rsid w:val="003E7990"/>
    <w:rsid w:val="003F025A"/>
    <w:rsid w:val="003F1107"/>
    <w:rsid w:val="003F1779"/>
    <w:rsid w:val="003F1EFB"/>
    <w:rsid w:val="003F2191"/>
    <w:rsid w:val="003F2FDB"/>
    <w:rsid w:val="003F34C6"/>
    <w:rsid w:val="003F3B78"/>
    <w:rsid w:val="003F5427"/>
    <w:rsid w:val="003F5C09"/>
    <w:rsid w:val="003F6254"/>
    <w:rsid w:val="003F6A5C"/>
    <w:rsid w:val="003F7343"/>
    <w:rsid w:val="003F7684"/>
    <w:rsid w:val="003F7CCC"/>
    <w:rsid w:val="003F7D03"/>
    <w:rsid w:val="003F7DEB"/>
    <w:rsid w:val="0040007A"/>
    <w:rsid w:val="00400586"/>
    <w:rsid w:val="00400B66"/>
    <w:rsid w:val="004012FA"/>
    <w:rsid w:val="0040159C"/>
    <w:rsid w:val="004015A5"/>
    <w:rsid w:val="00401652"/>
    <w:rsid w:val="00401BAB"/>
    <w:rsid w:val="00402328"/>
    <w:rsid w:val="00402430"/>
    <w:rsid w:val="004026D7"/>
    <w:rsid w:val="00402F98"/>
    <w:rsid w:val="004035B7"/>
    <w:rsid w:val="00404212"/>
    <w:rsid w:val="0040504C"/>
    <w:rsid w:val="00405106"/>
    <w:rsid w:val="004058A7"/>
    <w:rsid w:val="00405EFC"/>
    <w:rsid w:val="0040657E"/>
    <w:rsid w:val="0040670E"/>
    <w:rsid w:val="00406DFF"/>
    <w:rsid w:val="00406E40"/>
    <w:rsid w:val="00407061"/>
    <w:rsid w:val="0040728B"/>
    <w:rsid w:val="00407526"/>
    <w:rsid w:val="00410267"/>
    <w:rsid w:val="0041129D"/>
    <w:rsid w:val="0041137F"/>
    <w:rsid w:val="004116EF"/>
    <w:rsid w:val="00411A3F"/>
    <w:rsid w:val="00411D91"/>
    <w:rsid w:val="004137A1"/>
    <w:rsid w:val="00415336"/>
    <w:rsid w:val="00415CF6"/>
    <w:rsid w:val="004163B3"/>
    <w:rsid w:val="004163D1"/>
    <w:rsid w:val="004171F7"/>
    <w:rsid w:val="00417B1D"/>
    <w:rsid w:val="004208B2"/>
    <w:rsid w:val="004223C7"/>
    <w:rsid w:val="004225FC"/>
    <w:rsid w:val="0042293F"/>
    <w:rsid w:val="00423445"/>
    <w:rsid w:val="0042362E"/>
    <w:rsid w:val="00423651"/>
    <w:rsid w:val="00423A3A"/>
    <w:rsid w:val="00424AFD"/>
    <w:rsid w:val="00424E5F"/>
    <w:rsid w:val="00425727"/>
    <w:rsid w:val="00425EDE"/>
    <w:rsid w:val="004268DD"/>
    <w:rsid w:val="00426CF8"/>
    <w:rsid w:val="00427434"/>
    <w:rsid w:val="004279C8"/>
    <w:rsid w:val="004301AC"/>
    <w:rsid w:val="0043036D"/>
    <w:rsid w:val="00430643"/>
    <w:rsid w:val="00430D46"/>
    <w:rsid w:val="0043174E"/>
    <w:rsid w:val="00431B29"/>
    <w:rsid w:val="00431D6D"/>
    <w:rsid w:val="00431EA8"/>
    <w:rsid w:val="004331DD"/>
    <w:rsid w:val="00433EEE"/>
    <w:rsid w:val="00434068"/>
    <w:rsid w:val="004341BF"/>
    <w:rsid w:val="00434A3B"/>
    <w:rsid w:val="00435346"/>
    <w:rsid w:val="0043549B"/>
    <w:rsid w:val="00435EDD"/>
    <w:rsid w:val="0043601B"/>
    <w:rsid w:val="004362B9"/>
    <w:rsid w:val="004368CE"/>
    <w:rsid w:val="00436A3C"/>
    <w:rsid w:val="00436AA8"/>
    <w:rsid w:val="00436CDE"/>
    <w:rsid w:val="0043744E"/>
    <w:rsid w:val="00437641"/>
    <w:rsid w:val="004377C9"/>
    <w:rsid w:val="00437B35"/>
    <w:rsid w:val="00437DA9"/>
    <w:rsid w:val="004414E2"/>
    <w:rsid w:val="0044156E"/>
    <w:rsid w:val="004415B9"/>
    <w:rsid w:val="00442E78"/>
    <w:rsid w:val="00443441"/>
    <w:rsid w:val="004437A1"/>
    <w:rsid w:val="0044387C"/>
    <w:rsid w:val="00443F18"/>
    <w:rsid w:val="00444020"/>
    <w:rsid w:val="00444D15"/>
    <w:rsid w:val="004452AC"/>
    <w:rsid w:val="004477FF"/>
    <w:rsid w:val="00447F24"/>
    <w:rsid w:val="004501F0"/>
    <w:rsid w:val="0045076D"/>
    <w:rsid w:val="00450BDD"/>
    <w:rsid w:val="004516D6"/>
    <w:rsid w:val="00451BBD"/>
    <w:rsid w:val="004524A6"/>
    <w:rsid w:val="004525C4"/>
    <w:rsid w:val="00453028"/>
    <w:rsid w:val="0045337E"/>
    <w:rsid w:val="00454B5E"/>
    <w:rsid w:val="004550E9"/>
    <w:rsid w:val="00455F2A"/>
    <w:rsid w:val="00456030"/>
    <w:rsid w:val="0045713B"/>
    <w:rsid w:val="00457555"/>
    <w:rsid w:val="00457E07"/>
    <w:rsid w:val="004602EA"/>
    <w:rsid w:val="00460743"/>
    <w:rsid w:val="0046094D"/>
    <w:rsid w:val="00460EB7"/>
    <w:rsid w:val="00462068"/>
    <w:rsid w:val="0046224F"/>
    <w:rsid w:val="0046227D"/>
    <w:rsid w:val="00462583"/>
    <w:rsid w:val="0046280E"/>
    <w:rsid w:val="00462FB3"/>
    <w:rsid w:val="004633A1"/>
    <w:rsid w:val="004635AF"/>
    <w:rsid w:val="00465E0F"/>
    <w:rsid w:val="004669F7"/>
    <w:rsid w:val="00471D8D"/>
    <w:rsid w:val="0047236E"/>
    <w:rsid w:val="0047267A"/>
    <w:rsid w:val="0047275F"/>
    <w:rsid w:val="00472787"/>
    <w:rsid w:val="00472911"/>
    <w:rsid w:val="00472F85"/>
    <w:rsid w:val="00473567"/>
    <w:rsid w:val="004737CC"/>
    <w:rsid w:val="00474270"/>
    <w:rsid w:val="00474282"/>
    <w:rsid w:val="004752B8"/>
    <w:rsid w:val="004753EC"/>
    <w:rsid w:val="00475894"/>
    <w:rsid w:val="00475B86"/>
    <w:rsid w:val="00475D5C"/>
    <w:rsid w:val="004765CD"/>
    <w:rsid w:val="00476CB3"/>
    <w:rsid w:val="004776FD"/>
    <w:rsid w:val="004777F5"/>
    <w:rsid w:val="00477D4B"/>
    <w:rsid w:val="00477E77"/>
    <w:rsid w:val="0048005E"/>
    <w:rsid w:val="004800BD"/>
    <w:rsid w:val="00480E8C"/>
    <w:rsid w:val="004818E5"/>
    <w:rsid w:val="0048278A"/>
    <w:rsid w:val="00482D4C"/>
    <w:rsid w:val="004844D7"/>
    <w:rsid w:val="004847D8"/>
    <w:rsid w:val="004857C7"/>
    <w:rsid w:val="004866E1"/>
    <w:rsid w:val="004868E0"/>
    <w:rsid w:val="00486C87"/>
    <w:rsid w:val="004873DD"/>
    <w:rsid w:val="00487646"/>
    <w:rsid w:val="00487C03"/>
    <w:rsid w:val="00487F27"/>
    <w:rsid w:val="00490333"/>
    <w:rsid w:val="0049033D"/>
    <w:rsid w:val="00492192"/>
    <w:rsid w:val="00492CE8"/>
    <w:rsid w:val="0049351F"/>
    <w:rsid w:val="0049395D"/>
    <w:rsid w:val="00493C1E"/>
    <w:rsid w:val="00494568"/>
    <w:rsid w:val="00494F41"/>
    <w:rsid w:val="0049500A"/>
    <w:rsid w:val="00495511"/>
    <w:rsid w:val="00496C97"/>
    <w:rsid w:val="00496E11"/>
    <w:rsid w:val="0049790B"/>
    <w:rsid w:val="00497D2D"/>
    <w:rsid w:val="004A0753"/>
    <w:rsid w:val="004A0DE9"/>
    <w:rsid w:val="004A13DE"/>
    <w:rsid w:val="004A1525"/>
    <w:rsid w:val="004A2C76"/>
    <w:rsid w:val="004A329A"/>
    <w:rsid w:val="004A3A1B"/>
    <w:rsid w:val="004A3B31"/>
    <w:rsid w:val="004A4149"/>
    <w:rsid w:val="004A5006"/>
    <w:rsid w:val="004A5714"/>
    <w:rsid w:val="004A5A7C"/>
    <w:rsid w:val="004A5C5B"/>
    <w:rsid w:val="004A5CB9"/>
    <w:rsid w:val="004A63E5"/>
    <w:rsid w:val="004A6D9C"/>
    <w:rsid w:val="004A6F1C"/>
    <w:rsid w:val="004B0042"/>
    <w:rsid w:val="004B19BB"/>
    <w:rsid w:val="004B2078"/>
    <w:rsid w:val="004B208E"/>
    <w:rsid w:val="004B2AE4"/>
    <w:rsid w:val="004B2E83"/>
    <w:rsid w:val="004B303C"/>
    <w:rsid w:val="004B3E17"/>
    <w:rsid w:val="004B3EAB"/>
    <w:rsid w:val="004B5288"/>
    <w:rsid w:val="004B5552"/>
    <w:rsid w:val="004B5AAF"/>
    <w:rsid w:val="004B6109"/>
    <w:rsid w:val="004B61E8"/>
    <w:rsid w:val="004B6BFE"/>
    <w:rsid w:val="004B76F8"/>
    <w:rsid w:val="004B7F01"/>
    <w:rsid w:val="004C06F4"/>
    <w:rsid w:val="004C0E5F"/>
    <w:rsid w:val="004C1701"/>
    <w:rsid w:val="004C23EC"/>
    <w:rsid w:val="004C2CFE"/>
    <w:rsid w:val="004C3042"/>
    <w:rsid w:val="004C34F2"/>
    <w:rsid w:val="004C4134"/>
    <w:rsid w:val="004C465E"/>
    <w:rsid w:val="004C485F"/>
    <w:rsid w:val="004C5550"/>
    <w:rsid w:val="004C5E43"/>
    <w:rsid w:val="004C65C2"/>
    <w:rsid w:val="004C682B"/>
    <w:rsid w:val="004C754F"/>
    <w:rsid w:val="004C7763"/>
    <w:rsid w:val="004C776F"/>
    <w:rsid w:val="004C7AF7"/>
    <w:rsid w:val="004D0138"/>
    <w:rsid w:val="004D03DF"/>
    <w:rsid w:val="004D073C"/>
    <w:rsid w:val="004D1D17"/>
    <w:rsid w:val="004D24D0"/>
    <w:rsid w:val="004D277B"/>
    <w:rsid w:val="004D2A5A"/>
    <w:rsid w:val="004D31D1"/>
    <w:rsid w:val="004D33DC"/>
    <w:rsid w:val="004D391F"/>
    <w:rsid w:val="004D41D2"/>
    <w:rsid w:val="004D447B"/>
    <w:rsid w:val="004D4870"/>
    <w:rsid w:val="004D5A17"/>
    <w:rsid w:val="004D5F28"/>
    <w:rsid w:val="004D6673"/>
    <w:rsid w:val="004D683E"/>
    <w:rsid w:val="004D69BA"/>
    <w:rsid w:val="004D732C"/>
    <w:rsid w:val="004D748D"/>
    <w:rsid w:val="004E01C8"/>
    <w:rsid w:val="004E031A"/>
    <w:rsid w:val="004E09F9"/>
    <w:rsid w:val="004E173B"/>
    <w:rsid w:val="004E19A3"/>
    <w:rsid w:val="004E1E9F"/>
    <w:rsid w:val="004E2036"/>
    <w:rsid w:val="004E2099"/>
    <w:rsid w:val="004E3171"/>
    <w:rsid w:val="004E3FC5"/>
    <w:rsid w:val="004E481F"/>
    <w:rsid w:val="004E5746"/>
    <w:rsid w:val="004E5AC0"/>
    <w:rsid w:val="004E5F80"/>
    <w:rsid w:val="004E6195"/>
    <w:rsid w:val="004E61A0"/>
    <w:rsid w:val="004E64D3"/>
    <w:rsid w:val="004E6CA4"/>
    <w:rsid w:val="004E6DA2"/>
    <w:rsid w:val="004E701C"/>
    <w:rsid w:val="004E70BD"/>
    <w:rsid w:val="004E7273"/>
    <w:rsid w:val="004E78E5"/>
    <w:rsid w:val="004F0E4E"/>
    <w:rsid w:val="004F1354"/>
    <w:rsid w:val="004F1780"/>
    <w:rsid w:val="004F26AF"/>
    <w:rsid w:val="004F2FC8"/>
    <w:rsid w:val="004F369B"/>
    <w:rsid w:val="004F38C2"/>
    <w:rsid w:val="004F3C1D"/>
    <w:rsid w:val="004F4A98"/>
    <w:rsid w:val="004F4D05"/>
    <w:rsid w:val="004F5490"/>
    <w:rsid w:val="004F5D9C"/>
    <w:rsid w:val="004F64E6"/>
    <w:rsid w:val="004F6B42"/>
    <w:rsid w:val="004F79EF"/>
    <w:rsid w:val="00500460"/>
    <w:rsid w:val="005005CC"/>
    <w:rsid w:val="005013DA"/>
    <w:rsid w:val="005017F3"/>
    <w:rsid w:val="00501F19"/>
    <w:rsid w:val="005020E7"/>
    <w:rsid w:val="0050214A"/>
    <w:rsid w:val="0050235B"/>
    <w:rsid w:val="0050246B"/>
    <w:rsid w:val="00502CB5"/>
    <w:rsid w:val="0050339B"/>
    <w:rsid w:val="00503A05"/>
    <w:rsid w:val="005046BD"/>
    <w:rsid w:val="00504E1E"/>
    <w:rsid w:val="00504F00"/>
    <w:rsid w:val="00504F44"/>
    <w:rsid w:val="00505515"/>
    <w:rsid w:val="00505957"/>
    <w:rsid w:val="00505BFA"/>
    <w:rsid w:val="00505E9D"/>
    <w:rsid w:val="0050612F"/>
    <w:rsid w:val="005061A3"/>
    <w:rsid w:val="00506B1D"/>
    <w:rsid w:val="00506C04"/>
    <w:rsid w:val="00506C6B"/>
    <w:rsid w:val="00506F40"/>
    <w:rsid w:val="00507E29"/>
    <w:rsid w:val="005105BA"/>
    <w:rsid w:val="00510FB2"/>
    <w:rsid w:val="00511D5E"/>
    <w:rsid w:val="00511F1D"/>
    <w:rsid w:val="0051299D"/>
    <w:rsid w:val="00512BF6"/>
    <w:rsid w:val="0051357D"/>
    <w:rsid w:val="00513BF6"/>
    <w:rsid w:val="00513FE6"/>
    <w:rsid w:val="005141C2"/>
    <w:rsid w:val="005142C5"/>
    <w:rsid w:val="00514613"/>
    <w:rsid w:val="00514F08"/>
    <w:rsid w:val="00515841"/>
    <w:rsid w:val="00516B4C"/>
    <w:rsid w:val="005179F3"/>
    <w:rsid w:val="00517A09"/>
    <w:rsid w:val="00517B4C"/>
    <w:rsid w:val="005206DB"/>
    <w:rsid w:val="00520A1D"/>
    <w:rsid w:val="00520EB8"/>
    <w:rsid w:val="0052109E"/>
    <w:rsid w:val="005214B5"/>
    <w:rsid w:val="00521CA4"/>
    <w:rsid w:val="00521F53"/>
    <w:rsid w:val="0052305F"/>
    <w:rsid w:val="0052328A"/>
    <w:rsid w:val="005232A4"/>
    <w:rsid w:val="00525274"/>
    <w:rsid w:val="005252EF"/>
    <w:rsid w:val="0052667E"/>
    <w:rsid w:val="00526D44"/>
    <w:rsid w:val="0052719F"/>
    <w:rsid w:val="00527250"/>
    <w:rsid w:val="00527703"/>
    <w:rsid w:val="00530CC7"/>
    <w:rsid w:val="00532C4D"/>
    <w:rsid w:val="00532ED8"/>
    <w:rsid w:val="00533558"/>
    <w:rsid w:val="00533574"/>
    <w:rsid w:val="00533853"/>
    <w:rsid w:val="00534386"/>
    <w:rsid w:val="005345E6"/>
    <w:rsid w:val="0053492C"/>
    <w:rsid w:val="00535CB4"/>
    <w:rsid w:val="005363C7"/>
    <w:rsid w:val="00536957"/>
    <w:rsid w:val="00536C7D"/>
    <w:rsid w:val="0053761B"/>
    <w:rsid w:val="005400D5"/>
    <w:rsid w:val="0054012B"/>
    <w:rsid w:val="00540D43"/>
    <w:rsid w:val="00541D9D"/>
    <w:rsid w:val="0054233B"/>
    <w:rsid w:val="005429E4"/>
    <w:rsid w:val="00542CDC"/>
    <w:rsid w:val="00542DE0"/>
    <w:rsid w:val="00543531"/>
    <w:rsid w:val="005447B1"/>
    <w:rsid w:val="00544AF3"/>
    <w:rsid w:val="005451DE"/>
    <w:rsid w:val="00545336"/>
    <w:rsid w:val="00545580"/>
    <w:rsid w:val="00545D57"/>
    <w:rsid w:val="00546528"/>
    <w:rsid w:val="00546C9E"/>
    <w:rsid w:val="0054724E"/>
    <w:rsid w:val="00551593"/>
    <w:rsid w:val="005515CC"/>
    <w:rsid w:val="005515E7"/>
    <w:rsid w:val="00552849"/>
    <w:rsid w:val="00552B92"/>
    <w:rsid w:val="00553EF2"/>
    <w:rsid w:val="005547E8"/>
    <w:rsid w:val="00554967"/>
    <w:rsid w:val="00554A1C"/>
    <w:rsid w:val="00554F28"/>
    <w:rsid w:val="00555A9F"/>
    <w:rsid w:val="005561B3"/>
    <w:rsid w:val="0055660F"/>
    <w:rsid w:val="00556D09"/>
    <w:rsid w:val="00557368"/>
    <w:rsid w:val="005577E6"/>
    <w:rsid w:val="00557823"/>
    <w:rsid w:val="0056059C"/>
    <w:rsid w:val="00560645"/>
    <w:rsid w:val="00560B37"/>
    <w:rsid w:val="0056103F"/>
    <w:rsid w:val="005616A2"/>
    <w:rsid w:val="005616B7"/>
    <w:rsid w:val="00561EA2"/>
    <w:rsid w:val="00563082"/>
    <w:rsid w:val="005636A2"/>
    <w:rsid w:val="00563F52"/>
    <w:rsid w:val="00564067"/>
    <w:rsid w:val="00564497"/>
    <w:rsid w:val="00564924"/>
    <w:rsid w:val="00564E5B"/>
    <w:rsid w:val="005653E8"/>
    <w:rsid w:val="005654AA"/>
    <w:rsid w:val="0056580D"/>
    <w:rsid w:val="00565C57"/>
    <w:rsid w:val="00565E6E"/>
    <w:rsid w:val="00566167"/>
    <w:rsid w:val="0056683A"/>
    <w:rsid w:val="0056752B"/>
    <w:rsid w:val="00567902"/>
    <w:rsid w:val="0057027D"/>
    <w:rsid w:val="005703C8"/>
    <w:rsid w:val="00570DC6"/>
    <w:rsid w:val="0057171A"/>
    <w:rsid w:val="00572E78"/>
    <w:rsid w:val="00573462"/>
    <w:rsid w:val="00573AC0"/>
    <w:rsid w:val="00573CDB"/>
    <w:rsid w:val="0057423C"/>
    <w:rsid w:val="00575042"/>
    <w:rsid w:val="005763DE"/>
    <w:rsid w:val="00576AD1"/>
    <w:rsid w:val="00576C9A"/>
    <w:rsid w:val="00576D77"/>
    <w:rsid w:val="005770B6"/>
    <w:rsid w:val="00577CB1"/>
    <w:rsid w:val="0058025D"/>
    <w:rsid w:val="005804AE"/>
    <w:rsid w:val="0058101C"/>
    <w:rsid w:val="00581333"/>
    <w:rsid w:val="005813A9"/>
    <w:rsid w:val="005819AE"/>
    <w:rsid w:val="00581F30"/>
    <w:rsid w:val="00582B8B"/>
    <w:rsid w:val="00583591"/>
    <w:rsid w:val="005837A4"/>
    <w:rsid w:val="00583956"/>
    <w:rsid w:val="00583B21"/>
    <w:rsid w:val="00584340"/>
    <w:rsid w:val="00584575"/>
    <w:rsid w:val="00585666"/>
    <w:rsid w:val="00585C2C"/>
    <w:rsid w:val="00585CCA"/>
    <w:rsid w:val="00586C5D"/>
    <w:rsid w:val="00590247"/>
    <w:rsid w:val="0059137B"/>
    <w:rsid w:val="005927CF"/>
    <w:rsid w:val="0059292E"/>
    <w:rsid w:val="00592962"/>
    <w:rsid w:val="00593AF0"/>
    <w:rsid w:val="005942AA"/>
    <w:rsid w:val="005942B0"/>
    <w:rsid w:val="00594A89"/>
    <w:rsid w:val="00596058"/>
    <w:rsid w:val="0059630D"/>
    <w:rsid w:val="005966FF"/>
    <w:rsid w:val="00596993"/>
    <w:rsid w:val="005969EE"/>
    <w:rsid w:val="00597190"/>
    <w:rsid w:val="005A005A"/>
    <w:rsid w:val="005A1057"/>
    <w:rsid w:val="005A1102"/>
    <w:rsid w:val="005A13C5"/>
    <w:rsid w:val="005A1B8B"/>
    <w:rsid w:val="005A1E8D"/>
    <w:rsid w:val="005A24BA"/>
    <w:rsid w:val="005A29CF"/>
    <w:rsid w:val="005A2AF8"/>
    <w:rsid w:val="005A2FC0"/>
    <w:rsid w:val="005A4009"/>
    <w:rsid w:val="005A454E"/>
    <w:rsid w:val="005A49E0"/>
    <w:rsid w:val="005A5149"/>
    <w:rsid w:val="005A5776"/>
    <w:rsid w:val="005A5948"/>
    <w:rsid w:val="005A7683"/>
    <w:rsid w:val="005B005B"/>
    <w:rsid w:val="005B0187"/>
    <w:rsid w:val="005B04C0"/>
    <w:rsid w:val="005B0D60"/>
    <w:rsid w:val="005B1A67"/>
    <w:rsid w:val="005B2185"/>
    <w:rsid w:val="005B2F82"/>
    <w:rsid w:val="005B333D"/>
    <w:rsid w:val="005B3701"/>
    <w:rsid w:val="005B3958"/>
    <w:rsid w:val="005B3983"/>
    <w:rsid w:val="005B40E8"/>
    <w:rsid w:val="005B537D"/>
    <w:rsid w:val="005B5720"/>
    <w:rsid w:val="005B57C5"/>
    <w:rsid w:val="005B580A"/>
    <w:rsid w:val="005B5D6A"/>
    <w:rsid w:val="005B5D83"/>
    <w:rsid w:val="005B63D8"/>
    <w:rsid w:val="005B6DC0"/>
    <w:rsid w:val="005B6FB8"/>
    <w:rsid w:val="005B77EE"/>
    <w:rsid w:val="005B7856"/>
    <w:rsid w:val="005C01F8"/>
    <w:rsid w:val="005C02BC"/>
    <w:rsid w:val="005C0734"/>
    <w:rsid w:val="005C07ED"/>
    <w:rsid w:val="005C12FF"/>
    <w:rsid w:val="005C2288"/>
    <w:rsid w:val="005C347E"/>
    <w:rsid w:val="005C3498"/>
    <w:rsid w:val="005C3787"/>
    <w:rsid w:val="005C397C"/>
    <w:rsid w:val="005C3DA8"/>
    <w:rsid w:val="005C48B0"/>
    <w:rsid w:val="005C48C2"/>
    <w:rsid w:val="005C4AAA"/>
    <w:rsid w:val="005C5B8E"/>
    <w:rsid w:val="005C5B9D"/>
    <w:rsid w:val="005C5FCD"/>
    <w:rsid w:val="005C6B25"/>
    <w:rsid w:val="005C6BB0"/>
    <w:rsid w:val="005C6C2D"/>
    <w:rsid w:val="005C7335"/>
    <w:rsid w:val="005C73D9"/>
    <w:rsid w:val="005C74F5"/>
    <w:rsid w:val="005C758E"/>
    <w:rsid w:val="005C75CD"/>
    <w:rsid w:val="005C791A"/>
    <w:rsid w:val="005C79EE"/>
    <w:rsid w:val="005C7AD0"/>
    <w:rsid w:val="005D40BC"/>
    <w:rsid w:val="005D42A8"/>
    <w:rsid w:val="005D48A8"/>
    <w:rsid w:val="005D57A4"/>
    <w:rsid w:val="005D5D6A"/>
    <w:rsid w:val="005D5EFE"/>
    <w:rsid w:val="005D6C61"/>
    <w:rsid w:val="005D716B"/>
    <w:rsid w:val="005D71D7"/>
    <w:rsid w:val="005D7356"/>
    <w:rsid w:val="005D7394"/>
    <w:rsid w:val="005D7848"/>
    <w:rsid w:val="005E00D8"/>
    <w:rsid w:val="005E080B"/>
    <w:rsid w:val="005E2665"/>
    <w:rsid w:val="005E28E9"/>
    <w:rsid w:val="005E2D49"/>
    <w:rsid w:val="005E385D"/>
    <w:rsid w:val="005E4635"/>
    <w:rsid w:val="005E50E7"/>
    <w:rsid w:val="005E591E"/>
    <w:rsid w:val="005E604A"/>
    <w:rsid w:val="005E743B"/>
    <w:rsid w:val="005E7647"/>
    <w:rsid w:val="005E7A44"/>
    <w:rsid w:val="005E7C74"/>
    <w:rsid w:val="005F0523"/>
    <w:rsid w:val="005F0608"/>
    <w:rsid w:val="005F087E"/>
    <w:rsid w:val="005F0AA4"/>
    <w:rsid w:val="005F0DF1"/>
    <w:rsid w:val="005F1991"/>
    <w:rsid w:val="005F1AFA"/>
    <w:rsid w:val="005F1B15"/>
    <w:rsid w:val="005F2371"/>
    <w:rsid w:val="005F2690"/>
    <w:rsid w:val="005F2CEB"/>
    <w:rsid w:val="005F3019"/>
    <w:rsid w:val="005F3E5B"/>
    <w:rsid w:val="005F4423"/>
    <w:rsid w:val="005F4887"/>
    <w:rsid w:val="005F48E8"/>
    <w:rsid w:val="005F4B51"/>
    <w:rsid w:val="005F5490"/>
    <w:rsid w:val="005F618C"/>
    <w:rsid w:val="005F69D6"/>
    <w:rsid w:val="005F6C79"/>
    <w:rsid w:val="005F74DA"/>
    <w:rsid w:val="00600DDB"/>
    <w:rsid w:val="0060180D"/>
    <w:rsid w:val="00601DCE"/>
    <w:rsid w:val="00602098"/>
    <w:rsid w:val="00602150"/>
    <w:rsid w:val="006022E7"/>
    <w:rsid w:val="00602569"/>
    <w:rsid w:val="006028C4"/>
    <w:rsid w:val="00602DB9"/>
    <w:rsid w:val="00602DEB"/>
    <w:rsid w:val="006034EE"/>
    <w:rsid w:val="00603BC9"/>
    <w:rsid w:val="00604060"/>
    <w:rsid w:val="006041B9"/>
    <w:rsid w:val="0060505D"/>
    <w:rsid w:val="006050BA"/>
    <w:rsid w:val="006056B2"/>
    <w:rsid w:val="00605824"/>
    <w:rsid w:val="00605C45"/>
    <w:rsid w:val="00606E7F"/>
    <w:rsid w:val="0060724D"/>
    <w:rsid w:val="00607A9E"/>
    <w:rsid w:val="00610436"/>
    <w:rsid w:val="00610528"/>
    <w:rsid w:val="00611E6C"/>
    <w:rsid w:val="006121E7"/>
    <w:rsid w:val="006121F7"/>
    <w:rsid w:val="00612546"/>
    <w:rsid w:val="006133DE"/>
    <w:rsid w:val="00613F21"/>
    <w:rsid w:val="00616140"/>
    <w:rsid w:val="00616401"/>
    <w:rsid w:val="00616778"/>
    <w:rsid w:val="0061723F"/>
    <w:rsid w:val="006200D2"/>
    <w:rsid w:val="00620496"/>
    <w:rsid w:val="006207E6"/>
    <w:rsid w:val="0062172A"/>
    <w:rsid w:val="00621D77"/>
    <w:rsid w:val="0062347D"/>
    <w:rsid w:val="00623551"/>
    <w:rsid w:val="00623745"/>
    <w:rsid w:val="00623C91"/>
    <w:rsid w:val="006242FA"/>
    <w:rsid w:val="006245AC"/>
    <w:rsid w:val="00625045"/>
    <w:rsid w:val="0062512A"/>
    <w:rsid w:val="00625F43"/>
    <w:rsid w:val="006266C6"/>
    <w:rsid w:val="006269FA"/>
    <w:rsid w:val="0062797A"/>
    <w:rsid w:val="00631596"/>
    <w:rsid w:val="0063161C"/>
    <w:rsid w:val="0063187A"/>
    <w:rsid w:val="00631F5E"/>
    <w:rsid w:val="006323FF"/>
    <w:rsid w:val="006326A5"/>
    <w:rsid w:val="00632802"/>
    <w:rsid w:val="00633756"/>
    <w:rsid w:val="00634479"/>
    <w:rsid w:val="00634998"/>
    <w:rsid w:val="00635337"/>
    <w:rsid w:val="006356F8"/>
    <w:rsid w:val="00635E85"/>
    <w:rsid w:val="00636F5C"/>
    <w:rsid w:val="00637071"/>
    <w:rsid w:val="006375EB"/>
    <w:rsid w:val="00637954"/>
    <w:rsid w:val="00637E26"/>
    <w:rsid w:val="00640203"/>
    <w:rsid w:val="0064081B"/>
    <w:rsid w:val="006409CB"/>
    <w:rsid w:val="00640CCD"/>
    <w:rsid w:val="006410DA"/>
    <w:rsid w:val="006414A8"/>
    <w:rsid w:val="00641888"/>
    <w:rsid w:val="006426F9"/>
    <w:rsid w:val="00642772"/>
    <w:rsid w:val="006429D9"/>
    <w:rsid w:val="00642C9A"/>
    <w:rsid w:val="00643050"/>
    <w:rsid w:val="00643059"/>
    <w:rsid w:val="0064379B"/>
    <w:rsid w:val="00643F41"/>
    <w:rsid w:val="00644D4E"/>
    <w:rsid w:val="00644D9E"/>
    <w:rsid w:val="006459AF"/>
    <w:rsid w:val="00645E89"/>
    <w:rsid w:val="006460CA"/>
    <w:rsid w:val="00646F42"/>
    <w:rsid w:val="00646F65"/>
    <w:rsid w:val="006501CF"/>
    <w:rsid w:val="006507FB"/>
    <w:rsid w:val="00650C55"/>
    <w:rsid w:val="006519F0"/>
    <w:rsid w:val="00651BCD"/>
    <w:rsid w:val="00652AED"/>
    <w:rsid w:val="00652DF2"/>
    <w:rsid w:val="00652E04"/>
    <w:rsid w:val="006531B6"/>
    <w:rsid w:val="00653E3A"/>
    <w:rsid w:val="00654701"/>
    <w:rsid w:val="00654721"/>
    <w:rsid w:val="00654C04"/>
    <w:rsid w:val="00654DC4"/>
    <w:rsid w:val="006555A1"/>
    <w:rsid w:val="006559BA"/>
    <w:rsid w:val="006559F9"/>
    <w:rsid w:val="00655D95"/>
    <w:rsid w:val="00655F3F"/>
    <w:rsid w:val="00660062"/>
    <w:rsid w:val="0066073F"/>
    <w:rsid w:val="006619D6"/>
    <w:rsid w:val="00663028"/>
    <w:rsid w:val="00663339"/>
    <w:rsid w:val="00663421"/>
    <w:rsid w:val="00663C64"/>
    <w:rsid w:val="006674E3"/>
    <w:rsid w:val="00667522"/>
    <w:rsid w:val="00667DE0"/>
    <w:rsid w:val="00670A66"/>
    <w:rsid w:val="00670E3B"/>
    <w:rsid w:val="00671D1B"/>
    <w:rsid w:val="006720D4"/>
    <w:rsid w:val="00672D71"/>
    <w:rsid w:val="00672DEC"/>
    <w:rsid w:val="0067305C"/>
    <w:rsid w:val="00673189"/>
    <w:rsid w:val="0067339B"/>
    <w:rsid w:val="00673F58"/>
    <w:rsid w:val="00673FCB"/>
    <w:rsid w:val="00674CAF"/>
    <w:rsid w:val="00675F50"/>
    <w:rsid w:val="006763C6"/>
    <w:rsid w:val="00676D7F"/>
    <w:rsid w:val="00677896"/>
    <w:rsid w:val="006801F7"/>
    <w:rsid w:val="006802C7"/>
    <w:rsid w:val="00680588"/>
    <w:rsid w:val="00680C39"/>
    <w:rsid w:val="0068184E"/>
    <w:rsid w:val="00682106"/>
    <w:rsid w:val="0068235D"/>
    <w:rsid w:val="00682949"/>
    <w:rsid w:val="006829AD"/>
    <w:rsid w:val="00682C97"/>
    <w:rsid w:val="00683F76"/>
    <w:rsid w:val="00684350"/>
    <w:rsid w:val="006844C3"/>
    <w:rsid w:val="0068464B"/>
    <w:rsid w:val="006859BB"/>
    <w:rsid w:val="00685D73"/>
    <w:rsid w:val="00686609"/>
    <w:rsid w:val="00686733"/>
    <w:rsid w:val="00686C56"/>
    <w:rsid w:val="00687747"/>
    <w:rsid w:val="00690145"/>
    <w:rsid w:val="0069032A"/>
    <w:rsid w:val="00690846"/>
    <w:rsid w:val="00690AAD"/>
    <w:rsid w:val="00691169"/>
    <w:rsid w:val="006911FE"/>
    <w:rsid w:val="00691682"/>
    <w:rsid w:val="00691C9D"/>
    <w:rsid w:val="006923CD"/>
    <w:rsid w:val="00692765"/>
    <w:rsid w:val="00692E57"/>
    <w:rsid w:val="00693249"/>
    <w:rsid w:val="00693BAF"/>
    <w:rsid w:val="00693D6C"/>
    <w:rsid w:val="00694D08"/>
    <w:rsid w:val="00695142"/>
    <w:rsid w:val="006956C5"/>
    <w:rsid w:val="0069589B"/>
    <w:rsid w:val="00695DDF"/>
    <w:rsid w:val="006960FC"/>
    <w:rsid w:val="00696176"/>
    <w:rsid w:val="00697358"/>
    <w:rsid w:val="00697934"/>
    <w:rsid w:val="006A00C6"/>
    <w:rsid w:val="006A0109"/>
    <w:rsid w:val="006A06C3"/>
    <w:rsid w:val="006A17CF"/>
    <w:rsid w:val="006A24ED"/>
    <w:rsid w:val="006A2960"/>
    <w:rsid w:val="006A3310"/>
    <w:rsid w:val="006A4033"/>
    <w:rsid w:val="006A41C2"/>
    <w:rsid w:val="006A4E32"/>
    <w:rsid w:val="006A59D5"/>
    <w:rsid w:val="006A5A2E"/>
    <w:rsid w:val="006A5E93"/>
    <w:rsid w:val="006A7554"/>
    <w:rsid w:val="006A7627"/>
    <w:rsid w:val="006A7A77"/>
    <w:rsid w:val="006B0406"/>
    <w:rsid w:val="006B0AD3"/>
    <w:rsid w:val="006B0D49"/>
    <w:rsid w:val="006B1518"/>
    <w:rsid w:val="006B17DB"/>
    <w:rsid w:val="006B2189"/>
    <w:rsid w:val="006B365F"/>
    <w:rsid w:val="006B36CA"/>
    <w:rsid w:val="006B3EDC"/>
    <w:rsid w:val="006B42BE"/>
    <w:rsid w:val="006B49FB"/>
    <w:rsid w:val="006B4CE0"/>
    <w:rsid w:val="006B5DE7"/>
    <w:rsid w:val="006B730B"/>
    <w:rsid w:val="006C01FD"/>
    <w:rsid w:val="006C0949"/>
    <w:rsid w:val="006C155B"/>
    <w:rsid w:val="006C1653"/>
    <w:rsid w:val="006C1BF0"/>
    <w:rsid w:val="006C1DBC"/>
    <w:rsid w:val="006C21D9"/>
    <w:rsid w:val="006C3D1B"/>
    <w:rsid w:val="006C468C"/>
    <w:rsid w:val="006C4961"/>
    <w:rsid w:val="006C49FE"/>
    <w:rsid w:val="006C51F0"/>
    <w:rsid w:val="006C567B"/>
    <w:rsid w:val="006C5F3D"/>
    <w:rsid w:val="006C61B9"/>
    <w:rsid w:val="006C65D4"/>
    <w:rsid w:val="006C67A4"/>
    <w:rsid w:val="006C6C1F"/>
    <w:rsid w:val="006C6FEA"/>
    <w:rsid w:val="006D0A30"/>
    <w:rsid w:val="006D0F2B"/>
    <w:rsid w:val="006D1132"/>
    <w:rsid w:val="006D1664"/>
    <w:rsid w:val="006D285C"/>
    <w:rsid w:val="006D3289"/>
    <w:rsid w:val="006D337F"/>
    <w:rsid w:val="006D3CD2"/>
    <w:rsid w:val="006D4512"/>
    <w:rsid w:val="006D45F5"/>
    <w:rsid w:val="006D510D"/>
    <w:rsid w:val="006D541B"/>
    <w:rsid w:val="006D58D9"/>
    <w:rsid w:val="006D5C4B"/>
    <w:rsid w:val="006D6176"/>
    <w:rsid w:val="006D71A9"/>
    <w:rsid w:val="006D784B"/>
    <w:rsid w:val="006E01EF"/>
    <w:rsid w:val="006E246A"/>
    <w:rsid w:val="006E290D"/>
    <w:rsid w:val="006E43EA"/>
    <w:rsid w:val="006E4677"/>
    <w:rsid w:val="006E4976"/>
    <w:rsid w:val="006E5448"/>
    <w:rsid w:val="006E5573"/>
    <w:rsid w:val="006E6AE9"/>
    <w:rsid w:val="006E7324"/>
    <w:rsid w:val="006F0A4C"/>
    <w:rsid w:val="006F0C66"/>
    <w:rsid w:val="006F0EAF"/>
    <w:rsid w:val="006F177D"/>
    <w:rsid w:val="006F219F"/>
    <w:rsid w:val="006F2ADB"/>
    <w:rsid w:val="006F3508"/>
    <w:rsid w:val="006F3C30"/>
    <w:rsid w:val="006F3D82"/>
    <w:rsid w:val="006F570E"/>
    <w:rsid w:val="006F716B"/>
    <w:rsid w:val="006F7D1A"/>
    <w:rsid w:val="006F7D81"/>
    <w:rsid w:val="007001B3"/>
    <w:rsid w:val="0070061E"/>
    <w:rsid w:val="007006A3"/>
    <w:rsid w:val="00700BD2"/>
    <w:rsid w:val="00700DA6"/>
    <w:rsid w:val="007014F4"/>
    <w:rsid w:val="00702370"/>
    <w:rsid w:val="0070248B"/>
    <w:rsid w:val="00702877"/>
    <w:rsid w:val="0070314C"/>
    <w:rsid w:val="0070337C"/>
    <w:rsid w:val="00703BF2"/>
    <w:rsid w:val="00703FEC"/>
    <w:rsid w:val="00704AEA"/>
    <w:rsid w:val="00705484"/>
    <w:rsid w:val="0070646B"/>
    <w:rsid w:val="00706853"/>
    <w:rsid w:val="0070698D"/>
    <w:rsid w:val="00706F0C"/>
    <w:rsid w:val="0070772C"/>
    <w:rsid w:val="00707815"/>
    <w:rsid w:val="00710401"/>
    <w:rsid w:val="0071099B"/>
    <w:rsid w:val="00710A0F"/>
    <w:rsid w:val="00710D3A"/>
    <w:rsid w:val="00711983"/>
    <w:rsid w:val="00711CF0"/>
    <w:rsid w:val="00712E27"/>
    <w:rsid w:val="0071313A"/>
    <w:rsid w:val="007133E7"/>
    <w:rsid w:val="00713E26"/>
    <w:rsid w:val="007149E0"/>
    <w:rsid w:val="00714A9D"/>
    <w:rsid w:val="00715838"/>
    <w:rsid w:val="00715B90"/>
    <w:rsid w:val="00715F0E"/>
    <w:rsid w:val="00716410"/>
    <w:rsid w:val="00720499"/>
    <w:rsid w:val="007209E1"/>
    <w:rsid w:val="00721FE6"/>
    <w:rsid w:val="00722178"/>
    <w:rsid w:val="0072278D"/>
    <w:rsid w:val="007233FA"/>
    <w:rsid w:val="007255CF"/>
    <w:rsid w:val="007256ED"/>
    <w:rsid w:val="00725ECC"/>
    <w:rsid w:val="00726050"/>
    <w:rsid w:val="00726EA5"/>
    <w:rsid w:val="00727526"/>
    <w:rsid w:val="00727FA7"/>
    <w:rsid w:val="007302B0"/>
    <w:rsid w:val="00731138"/>
    <w:rsid w:val="00731B43"/>
    <w:rsid w:val="00731D44"/>
    <w:rsid w:val="00731D6D"/>
    <w:rsid w:val="007320C2"/>
    <w:rsid w:val="0073241E"/>
    <w:rsid w:val="00732FB7"/>
    <w:rsid w:val="00733085"/>
    <w:rsid w:val="00733390"/>
    <w:rsid w:val="00733A3F"/>
    <w:rsid w:val="00734374"/>
    <w:rsid w:val="00734E65"/>
    <w:rsid w:val="00734F96"/>
    <w:rsid w:val="00735421"/>
    <w:rsid w:val="0073638E"/>
    <w:rsid w:val="00736851"/>
    <w:rsid w:val="0073733D"/>
    <w:rsid w:val="0073794A"/>
    <w:rsid w:val="00737E50"/>
    <w:rsid w:val="00740B34"/>
    <w:rsid w:val="00741EA6"/>
    <w:rsid w:val="00741F6F"/>
    <w:rsid w:val="00742406"/>
    <w:rsid w:val="00742C6B"/>
    <w:rsid w:val="00743228"/>
    <w:rsid w:val="0074336C"/>
    <w:rsid w:val="007433FA"/>
    <w:rsid w:val="007436F2"/>
    <w:rsid w:val="00743752"/>
    <w:rsid w:val="00743C64"/>
    <w:rsid w:val="00744371"/>
    <w:rsid w:val="00744392"/>
    <w:rsid w:val="00744EF5"/>
    <w:rsid w:val="0074525A"/>
    <w:rsid w:val="00746AB6"/>
    <w:rsid w:val="0074702A"/>
    <w:rsid w:val="00747087"/>
    <w:rsid w:val="0074790B"/>
    <w:rsid w:val="00747945"/>
    <w:rsid w:val="00747B38"/>
    <w:rsid w:val="00747FE8"/>
    <w:rsid w:val="0075049D"/>
    <w:rsid w:val="00750A39"/>
    <w:rsid w:val="00751353"/>
    <w:rsid w:val="00751867"/>
    <w:rsid w:val="00751A2A"/>
    <w:rsid w:val="00751DBD"/>
    <w:rsid w:val="00752C42"/>
    <w:rsid w:val="00752E66"/>
    <w:rsid w:val="00754C35"/>
    <w:rsid w:val="00754DF0"/>
    <w:rsid w:val="007558F6"/>
    <w:rsid w:val="00755BDE"/>
    <w:rsid w:val="00757001"/>
    <w:rsid w:val="00757136"/>
    <w:rsid w:val="007571D0"/>
    <w:rsid w:val="00757E1C"/>
    <w:rsid w:val="007605F0"/>
    <w:rsid w:val="00761C62"/>
    <w:rsid w:val="0076205D"/>
    <w:rsid w:val="00762EB6"/>
    <w:rsid w:val="0076300E"/>
    <w:rsid w:val="00764565"/>
    <w:rsid w:val="00765463"/>
    <w:rsid w:val="00765FEC"/>
    <w:rsid w:val="007666F5"/>
    <w:rsid w:val="00767BD6"/>
    <w:rsid w:val="00767F38"/>
    <w:rsid w:val="00770085"/>
    <w:rsid w:val="00770322"/>
    <w:rsid w:val="00770BFC"/>
    <w:rsid w:val="00770DC8"/>
    <w:rsid w:val="00771770"/>
    <w:rsid w:val="007718A9"/>
    <w:rsid w:val="00771C63"/>
    <w:rsid w:val="0077287E"/>
    <w:rsid w:val="00772F68"/>
    <w:rsid w:val="007732E3"/>
    <w:rsid w:val="007734E4"/>
    <w:rsid w:val="00773576"/>
    <w:rsid w:val="00773ECF"/>
    <w:rsid w:val="00774024"/>
    <w:rsid w:val="00775066"/>
    <w:rsid w:val="00775510"/>
    <w:rsid w:val="00775744"/>
    <w:rsid w:val="0077580F"/>
    <w:rsid w:val="00775AC8"/>
    <w:rsid w:val="00777478"/>
    <w:rsid w:val="007774EB"/>
    <w:rsid w:val="0077751E"/>
    <w:rsid w:val="0077770B"/>
    <w:rsid w:val="00781577"/>
    <w:rsid w:val="0078188E"/>
    <w:rsid w:val="00782999"/>
    <w:rsid w:val="00782F62"/>
    <w:rsid w:val="007830DE"/>
    <w:rsid w:val="00783491"/>
    <w:rsid w:val="007838E5"/>
    <w:rsid w:val="007839A3"/>
    <w:rsid w:val="00783E69"/>
    <w:rsid w:val="00783EE4"/>
    <w:rsid w:val="007843DF"/>
    <w:rsid w:val="00784B93"/>
    <w:rsid w:val="00785086"/>
    <w:rsid w:val="007856E7"/>
    <w:rsid w:val="00785CFB"/>
    <w:rsid w:val="00786364"/>
    <w:rsid w:val="00786398"/>
    <w:rsid w:val="00786923"/>
    <w:rsid w:val="00786E7E"/>
    <w:rsid w:val="007871B8"/>
    <w:rsid w:val="00787295"/>
    <w:rsid w:val="007873CA"/>
    <w:rsid w:val="007874B6"/>
    <w:rsid w:val="0078799E"/>
    <w:rsid w:val="0079007A"/>
    <w:rsid w:val="00790101"/>
    <w:rsid w:val="00790499"/>
    <w:rsid w:val="007911C2"/>
    <w:rsid w:val="0079222D"/>
    <w:rsid w:val="0079224C"/>
    <w:rsid w:val="0079290C"/>
    <w:rsid w:val="00792927"/>
    <w:rsid w:val="00793642"/>
    <w:rsid w:val="00794389"/>
    <w:rsid w:val="00794B21"/>
    <w:rsid w:val="00795164"/>
    <w:rsid w:val="00795EA5"/>
    <w:rsid w:val="007960CC"/>
    <w:rsid w:val="00796743"/>
    <w:rsid w:val="007967F1"/>
    <w:rsid w:val="00796BE6"/>
    <w:rsid w:val="00796D0C"/>
    <w:rsid w:val="00796D7D"/>
    <w:rsid w:val="00797B28"/>
    <w:rsid w:val="007A02FE"/>
    <w:rsid w:val="007A0627"/>
    <w:rsid w:val="007A1169"/>
    <w:rsid w:val="007A1193"/>
    <w:rsid w:val="007A139A"/>
    <w:rsid w:val="007A17C8"/>
    <w:rsid w:val="007A2B45"/>
    <w:rsid w:val="007A31F9"/>
    <w:rsid w:val="007A3689"/>
    <w:rsid w:val="007A3B6C"/>
    <w:rsid w:val="007A3E19"/>
    <w:rsid w:val="007A4457"/>
    <w:rsid w:val="007A487C"/>
    <w:rsid w:val="007A5393"/>
    <w:rsid w:val="007A5C97"/>
    <w:rsid w:val="007A6309"/>
    <w:rsid w:val="007A6806"/>
    <w:rsid w:val="007A6F19"/>
    <w:rsid w:val="007A7014"/>
    <w:rsid w:val="007A7562"/>
    <w:rsid w:val="007A761E"/>
    <w:rsid w:val="007A78DF"/>
    <w:rsid w:val="007A7A17"/>
    <w:rsid w:val="007A7C05"/>
    <w:rsid w:val="007B2911"/>
    <w:rsid w:val="007B29A9"/>
    <w:rsid w:val="007B33A2"/>
    <w:rsid w:val="007B34BB"/>
    <w:rsid w:val="007B35D0"/>
    <w:rsid w:val="007B3F60"/>
    <w:rsid w:val="007B4AA0"/>
    <w:rsid w:val="007B4D81"/>
    <w:rsid w:val="007B56A5"/>
    <w:rsid w:val="007B56C1"/>
    <w:rsid w:val="007B64F5"/>
    <w:rsid w:val="007B66E2"/>
    <w:rsid w:val="007B6860"/>
    <w:rsid w:val="007B7A5D"/>
    <w:rsid w:val="007B7E3F"/>
    <w:rsid w:val="007C01CC"/>
    <w:rsid w:val="007C0BC4"/>
    <w:rsid w:val="007C0E39"/>
    <w:rsid w:val="007C0F2D"/>
    <w:rsid w:val="007C1AE3"/>
    <w:rsid w:val="007C21B9"/>
    <w:rsid w:val="007C2C58"/>
    <w:rsid w:val="007C2E98"/>
    <w:rsid w:val="007C2EA9"/>
    <w:rsid w:val="007C342F"/>
    <w:rsid w:val="007C4A2A"/>
    <w:rsid w:val="007C529E"/>
    <w:rsid w:val="007C6484"/>
    <w:rsid w:val="007C66CC"/>
    <w:rsid w:val="007C688D"/>
    <w:rsid w:val="007C691B"/>
    <w:rsid w:val="007C6B6E"/>
    <w:rsid w:val="007C6DC3"/>
    <w:rsid w:val="007C783C"/>
    <w:rsid w:val="007C7F0C"/>
    <w:rsid w:val="007D0958"/>
    <w:rsid w:val="007D2115"/>
    <w:rsid w:val="007D2481"/>
    <w:rsid w:val="007D2C5F"/>
    <w:rsid w:val="007D346E"/>
    <w:rsid w:val="007D36B2"/>
    <w:rsid w:val="007D3718"/>
    <w:rsid w:val="007D37F0"/>
    <w:rsid w:val="007D4100"/>
    <w:rsid w:val="007D4A58"/>
    <w:rsid w:val="007D4CED"/>
    <w:rsid w:val="007D5676"/>
    <w:rsid w:val="007D5B09"/>
    <w:rsid w:val="007D5C0C"/>
    <w:rsid w:val="007D5EDB"/>
    <w:rsid w:val="007D5F19"/>
    <w:rsid w:val="007D60D8"/>
    <w:rsid w:val="007D63DA"/>
    <w:rsid w:val="007D6617"/>
    <w:rsid w:val="007D71B0"/>
    <w:rsid w:val="007D7913"/>
    <w:rsid w:val="007E04FF"/>
    <w:rsid w:val="007E0819"/>
    <w:rsid w:val="007E0A76"/>
    <w:rsid w:val="007E0FE2"/>
    <w:rsid w:val="007E1A75"/>
    <w:rsid w:val="007E1AC8"/>
    <w:rsid w:val="007E1C96"/>
    <w:rsid w:val="007E1FAE"/>
    <w:rsid w:val="007E2F83"/>
    <w:rsid w:val="007E2FCB"/>
    <w:rsid w:val="007E326A"/>
    <w:rsid w:val="007E364E"/>
    <w:rsid w:val="007E3A77"/>
    <w:rsid w:val="007E40D8"/>
    <w:rsid w:val="007E4598"/>
    <w:rsid w:val="007E4D4C"/>
    <w:rsid w:val="007E572A"/>
    <w:rsid w:val="007E595F"/>
    <w:rsid w:val="007E5BED"/>
    <w:rsid w:val="007E61AA"/>
    <w:rsid w:val="007E75B9"/>
    <w:rsid w:val="007E7966"/>
    <w:rsid w:val="007E7A3C"/>
    <w:rsid w:val="007E7E42"/>
    <w:rsid w:val="007E7F70"/>
    <w:rsid w:val="007F0AA7"/>
    <w:rsid w:val="007F10FD"/>
    <w:rsid w:val="007F11DA"/>
    <w:rsid w:val="007F1621"/>
    <w:rsid w:val="007F2718"/>
    <w:rsid w:val="007F2F39"/>
    <w:rsid w:val="007F2F83"/>
    <w:rsid w:val="007F2FDB"/>
    <w:rsid w:val="007F4001"/>
    <w:rsid w:val="007F459C"/>
    <w:rsid w:val="007F48F3"/>
    <w:rsid w:val="007F55A3"/>
    <w:rsid w:val="007F56F0"/>
    <w:rsid w:val="007F5F80"/>
    <w:rsid w:val="007F6064"/>
    <w:rsid w:val="007F616C"/>
    <w:rsid w:val="007F626A"/>
    <w:rsid w:val="007F7915"/>
    <w:rsid w:val="007F7E4C"/>
    <w:rsid w:val="00800209"/>
    <w:rsid w:val="00800855"/>
    <w:rsid w:val="00800B74"/>
    <w:rsid w:val="008014E6"/>
    <w:rsid w:val="0080215E"/>
    <w:rsid w:val="00802A81"/>
    <w:rsid w:val="008030D4"/>
    <w:rsid w:val="00803A46"/>
    <w:rsid w:val="00803CAF"/>
    <w:rsid w:val="00804086"/>
    <w:rsid w:val="0080580F"/>
    <w:rsid w:val="00805841"/>
    <w:rsid w:val="00805DD5"/>
    <w:rsid w:val="00806EDA"/>
    <w:rsid w:val="008078A2"/>
    <w:rsid w:val="00810226"/>
    <w:rsid w:val="008114A6"/>
    <w:rsid w:val="008119B0"/>
    <w:rsid w:val="00811DA9"/>
    <w:rsid w:val="00812201"/>
    <w:rsid w:val="008122C2"/>
    <w:rsid w:val="0081234D"/>
    <w:rsid w:val="0081255A"/>
    <w:rsid w:val="008126B6"/>
    <w:rsid w:val="00813115"/>
    <w:rsid w:val="008133FA"/>
    <w:rsid w:val="00813741"/>
    <w:rsid w:val="00814395"/>
    <w:rsid w:val="00814709"/>
    <w:rsid w:val="00816D87"/>
    <w:rsid w:val="00817BCB"/>
    <w:rsid w:val="00817C26"/>
    <w:rsid w:val="00821250"/>
    <w:rsid w:val="008216BC"/>
    <w:rsid w:val="00821DBA"/>
    <w:rsid w:val="00821ED0"/>
    <w:rsid w:val="008220DC"/>
    <w:rsid w:val="0082260A"/>
    <w:rsid w:val="0082317E"/>
    <w:rsid w:val="00823AAC"/>
    <w:rsid w:val="00823C20"/>
    <w:rsid w:val="00824627"/>
    <w:rsid w:val="00824CBC"/>
    <w:rsid w:val="00824D00"/>
    <w:rsid w:val="008250C5"/>
    <w:rsid w:val="00825907"/>
    <w:rsid w:val="00825B88"/>
    <w:rsid w:val="008269D1"/>
    <w:rsid w:val="00826B60"/>
    <w:rsid w:val="008270E8"/>
    <w:rsid w:val="008273D0"/>
    <w:rsid w:val="00827947"/>
    <w:rsid w:val="00827A49"/>
    <w:rsid w:val="00827EE1"/>
    <w:rsid w:val="00830566"/>
    <w:rsid w:val="00830AAE"/>
    <w:rsid w:val="00830FB7"/>
    <w:rsid w:val="0083104A"/>
    <w:rsid w:val="00831195"/>
    <w:rsid w:val="0083136B"/>
    <w:rsid w:val="00831ABE"/>
    <w:rsid w:val="00833062"/>
    <w:rsid w:val="00833502"/>
    <w:rsid w:val="00833665"/>
    <w:rsid w:val="00834BAB"/>
    <w:rsid w:val="00835ED2"/>
    <w:rsid w:val="00837186"/>
    <w:rsid w:val="008377AD"/>
    <w:rsid w:val="00840195"/>
    <w:rsid w:val="00841CE4"/>
    <w:rsid w:val="00842069"/>
    <w:rsid w:val="0084227D"/>
    <w:rsid w:val="00842B24"/>
    <w:rsid w:val="00842BD8"/>
    <w:rsid w:val="00843B02"/>
    <w:rsid w:val="00843CB6"/>
    <w:rsid w:val="008441A0"/>
    <w:rsid w:val="0084475C"/>
    <w:rsid w:val="00844D9D"/>
    <w:rsid w:val="00845794"/>
    <w:rsid w:val="00845A23"/>
    <w:rsid w:val="00845D8C"/>
    <w:rsid w:val="00845FE6"/>
    <w:rsid w:val="00846563"/>
    <w:rsid w:val="0084664D"/>
    <w:rsid w:val="00846DE3"/>
    <w:rsid w:val="00847F56"/>
    <w:rsid w:val="0085012D"/>
    <w:rsid w:val="008522C3"/>
    <w:rsid w:val="0085239E"/>
    <w:rsid w:val="0085398F"/>
    <w:rsid w:val="00853C29"/>
    <w:rsid w:val="00853EB5"/>
    <w:rsid w:val="00854938"/>
    <w:rsid w:val="00854C48"/>
    <w:rsid w:val="008561A6"/>
    <w:rsid w:val="0085626B"/>
    <w:rsid w:val="008567A7"/>
    <w:rsid w:val="008574BC"/>
    <w:rsid w:val="00860656"/>
    <w:rsid w:val="008614E8"/>
    <w:rsid w:val="008615F7"/>
    <w:rsid w:val="008617F1"/>
    <w:rsid w:val="00861EA6"/>
    <w:rsid w:val="0086298D"/>
    <w:rsid w:val="00862E3B"/>
    <w:rsid w:val="00862F99"/>
    <w:rsid w:val="008635A5"/>
    <w:rsid w:val="00863740"/>
    <w:rsid w:val="00863A1E"/>
    <w:rsid w:val="00864282"/>
    <w:rsid w:val="00864550"/>
    <w:rsid w:val="00864AEF"/>
    <w:rsid w:val="00864B2E"/>
    <w:rsid w:val="00864E63"/>
    <w:rsid w:val="00864EEF"/>
    <w:rsid w:val="00865439"/>
    <w:rsid w:val="00865803"/>
    <w:rsid w:val="00865FDF"/>
    <w:rsid w:val="008675BE"/>
    <w:rsid w:val="008676B7"/>
    <w:rsid w:val="00867959"/>
    <w:rsid w:val="00870B05"/>
    <w:rsid w:val="00870E69"/>
    <w:rsid w:val="00870E8A"/>
    <w:rsid w:val="00871BEC"/>
    <w:rsid w:val="00871C2F"/>
    <w:rsid w:val="00871D7A"/>
    <w:rsid w:val="008722FB"/>
    <w:rsid w:val="00872C06"/>
    <w:rsid w:val="00872F3A"/>
    <w:rsid w:val="00872FD5"/>
    <w:rsid w:val="0087370F"/>
    <w:rsid w:val="00873D9C"/>
    <w:rsid w:val="008742D0"/>
    <w:rsid w:val="00874754"/>
    <w:rsid w:val="00874C11"/>
    <w:rsid w:val="00874EBC"/>
    <w:rsid w:val="008754E4"/>
    <w:rsid w:val="00875A3C"/>
    <w:rsid w:val="00876B5F"/>
    <w:rsid w:val="0087724C"/>
    <w:rsid w:val="008775FA"/>
    <w:rsid w:val="0087765A"/>
    <w:rsid w:val="00877666"/>
    <w:rsid w:val="00877AA7"/>
    <w:rsid w:val="00877B37"/>
    <w:rsid w:val="00880AD4"/>
    <w:rsid w:val="00881420"/>
    <w:rsid w:val="00881442"/>
    <w:rsid w:val="00882792"/>
    <w:rsid w:val="00882B64"/>
    <w:rsid w:val="00882E1B"/>
    <w:rsid w:val="008831F5"/>
    <w:rsid w:val="00883E2E"/>
    <w:rsid w:val="00884956"/>
    <w:rsid w:val="00885BE6"/>
    <w:rsid w:val="00885CDD"/>
    <w:rsid w:val="00885EEF"/>
    <w:rsid w:val="00886479"/>
    <w:rsid w:val="00887920"/>
    <w:rsid w:val="008902CE"/>
    <w:rsid w:val="0089060A"/>
    <w:rsid w:val="0089071B"/>
    <w:rsid w:val="00890CB5"/>
    <w:rsid w:val="00890FA6"/>
    <w:rsid w:val="008914A1"/>
    <w:rsid w:val="008918AC"/>
    <w:rsid w:val="0089215C"/>
    <w:rsid w:val="00892667"/>
    <w:rsid w:val="00894439"/>
    <w:rsid w:val="00894539"/>
    <w:rsid w:val="00895087"/>
    <w:rsid w:val="00895829"/>
    <w:rsid w:val="008958EA"/>
    <w:rsid w:val="00896692"/>
    <w:rsid w:val="00896BEA"/>
    <w:rsid w:val="00896CB4"/>
    <w:rsid w:val="008A03DC"/>
    <w:rsid w:val="008A18D9"/>
    <w:rsid w:val="008A1A59"/>
    <w:rsid w:val="008A1D8F"/>
    <w:rsid w:val="008A28D2"/>
    <w:rsid w:val="008A295B"/>
    <w:rsid w:val="008A2C37"/>
    <w:rsid w:val="008A3843"/>
    <w:rsid w:val="008A3C28"/>
    <w:rsid w:val="008A4113"/>
    <w:rsid w:val="008A42BD"/>
    <w:rsid w:val="008A49EA"/>
    <w:rsid w:val="008A50BE"/>
    <w:rsid w:val="008A5529"/>
    <w:rsid w:val="008A63D5"/>
    <w:rsid w:val="008A643E"/>
    <w:rsid w:val="008A6AE1"/>
    <w:rsid w:val="008A7245"/>
    <w:rsid w:val="008A7513"/>
    <w:rsid w:val="008B055C"/>
    <w:rsid w:val="008B0568"/>
    <w:rsid w:val="008B0688"/>
    <w:rsid w:val="008B0B55"/>
    <w:rsid w:val="008B0E12"/>
    <w:rsid w:val="008B1C7F"/>
    <w:rsid w:val="008B1D05"/>
    <w:rsid w:val="008B2060"/>
    <w:rsid w:val="008B2775"/>
    <w:rsid w:val="008B2CF5"/>
    <w:rsid w:val="008B2EA5"/>
    <w:rsid w:val="008B359E"/>
    <w:rsid w:val="008B3FC7"/>
    <w:rsid w:val="008B4103"/>
    <w:rsid w:val="008B50C2"/>
    <w:rsid w:val="008B5949"/>
    <w:rsid w:val="008B60CC"/>
    <w:rsid w:val="008B67D3"/>
    <w:rsid w:val="008B67FA"/>
    <w:rsid w:val="008B6851"/>
    <w:rsid w:val="008B6C76"/>
    <w:rsid w:val="008B7073"/>
    <w:rsid w:val="008B7582"/>
    <w:rsid w:val="008B77C1"/>
    <w:rsid w:val="008B7DA1"/>
    <w:rsid w:val="008C029C"/>
    <w:rsid w:val="008C1C83"/>
    <w:rsid w:val="008C3032"/>
    <w:rsid w:val="008C30EA"/>
    <w:rsid w:val="008C311B"/>
    <w:rsid w:val="008C3342"/>
    <w:rsid w:val="008C37BB"/>
    <w:rsid w:val="008C4895"/>
    <w:rsid w:val="008C4D7A"/>
    <w:rsid w:val="008C5BC5"/>
    <w:rsid w:val="008C5CF4"/>
    <w:rsid w:val="008C60E9"/>
    <w:rsid w:val="008C74A4"/>
    <w:rsid w:val="008C7824"/>
    <w:rsid w:val="008C7BAC"/>
    <w:rsid w:val="008D0496"/>
    <w:rsid w:val="008D05E4"/>
    <w:rsid w:val="008D1592"/>
    <w:rsid w:val="008D1791"/>
    <w:rsid w:val="008D1CEF"/>
    <w:rsid w:val="008D209E"/>
    <w:rsid w:val="008D211C"/>
    <w:rsid w:val="008D3261"/>
    <w:rsid w:val="008D3C5A"/>
    <w:rsid w:val="008D4777"/>
    <w:rsid w:val="008D48DA"/>
    <w:rsid w:val="008D48DE"/>
    <w:rsid w:val="008D514D"/>
    <w:rsid w:val="008D5293"/>
    <w:rsid w:val="008D61BE"/>
    <w:rsid w:val="008D651D"/>
    <w:rsid w:val="008D6F2F"/>
    <w:rsid w:val="008D7283"/>
    <w:rsid w:val="008D75DD"/>
    <w:rsid w:val="008D79E5"/>
    <w:rsid w:val="008E01C1"/>
    <w:rsid w:val="008E0467"/>
    <w:rsid w:val="008E1A12"/>
    <w:rsid w:val="008E2C00"/>
    <w:rsid w:val="008E2D2C"/>
    <w:rsid w:val="008E2D72"/>
    <w:rsid w:val="008E30D2"/>
    <w:rsid w:val="008E3196"/>
    <w:rsid w:val="008E37F6"/>
    <w:rsid w:val="008E397C"/>
    <w:rsid w:val="008E3AB2"/>
    <w:rsid w:val="008E61BF"/>
    <w:rsid w:val="008E7568"/>
    <w:rsid w:val="008E7A10"/>
    <w:rsid w:val="008E7ADA"/>
    <w:rsid w:val="008E7CB1"/>
    <w:rsid w:val="008F00C3"/>
    <w:rsid w:val="008F06A4"/>
    <w:rsid w:val="008F1054"/>
    <w:rsid w:val="008F313C"/>
    <w:rsid w:val="008F34FA"/>
    <w:rsid w:val="008F37E8"/>
    <w:rsid w:val="008F3BC2"/>
    <w:rsid w:val="008F3F8E"/>
    <w:rsid w:val="008F4468"/>
    <w:rsid w:val="008F4659"/>
    <w:rsid w:val="008F48C7"/>
    <w:rsid w:val="008F5156"/>
    <w:rsid w:val="008F6830"/>
    <w:rsid w:val="008F6CBC"/>
    <w:rsid w:val="008F7145"/>
    <w:rsid w:val="008F7E12"/>
    <w:rsid w:val="009000E1"/>
    <w:rsid w:val="009004B2"/>
    <w:rsid w:val="00900BD3"/>
    <w:rsid w:val="00901145"/>
    <w:rsid w:val="0090187A"/>
    <w:rsid w:val="0090247E"/>
    <w:rsid w:val="00902A86"/>
    <w:rsid w:val="00902BAF"/>
    <w:rsid w:val="00904051"/>
    <w:rsid w:val="009040C1"/>
    <w:rsid w:val="00904746"/>
    <w:rsid w:val="009049F5"/>
    <w:rsid w:val="00904B0D"/>
    <w:rsid w:val="00904C3E"/>
    <w:rsid w:val="00904D87"/>
    <w:rsid w:val="009059FB"/>
    <w:rsid w:val="00905CE8"/>
    <w:rsid w:val="00905D0C"/>
    <w:rsid w:val="0090616A"/>
    <w:rsid w:val="00906342"/>
    <w:rsid w:val="00906660"/>
    <w:rsid w:val="00907395"/>
    <w:rsid w:val="00907FA1"/>
    <w:rsid w:val="0091035F"/>
    <w:rsid w:val="00910E1C"/>
    <w:rsid w:val="009112CD"/>
    <w:rsid w:val="00911A2B"/>
    <w:rsid w:val="00911C72"/>
    <w:rsid w:val="0091238D"/>
    <w:rsid w:val="00912CC7"/>
    <w:rsid w:val="00913331"/>
    <w:rsid w:val="00913528"/>
    <w:rsid w:val="00913D2C"/>
    <w:rsid w:val="00914478"/>
    <w:rsid w:val="00914657"/>
    <w:rsid w:val="0091490F"/>
    <w:rsid w:val="00914C4D"/>
    <w:rsid w:val="00914E25"/>
    <w:rsid w:val="00915B9D"/>
    <w:rsid w:val="00915C58"/>
    <w:rsid w:val="00915FE9"/>
    <w:rsid w:val="0091642B"/>
    <w:rsid w:val="00916651"/>
    <w:rsid w:val="009166CC"/>
    <w:rsid w:val="009166D1"/>
    <w:rsid w:val="00916ABE"/>
    <w:rsid w:val="0091765B"/>
    <w:rsid w:val="00917864"/>
    <w:rsid w:val="00917E4D"/>
    <w:rsid w:val="009206FE"/>
    <w:rsid w:val="009216CF"/>
    <w:rsid w:val="00921E16"/>
    <w:rsid w:val="009226CA"/>
    <w:rsid w:val="00923C0E"/>
    <w:rsid w:val="00923F82"/>
    <w:rsid w:val="00924159"/>
    <w:rsid w:val="00924253"/>
    <w:rsid w:val="009247A5"/>
    <w:rsid w:val="00926A51"/>
    <w:rsid w:val="00927108"/>
    <w:rsid w:val="00927B2A"/>
    <w:rsid w:val="00927E68"/>
    <w:rsid w:val="009306DA"/>
    <w:rsid w:val="009309DD"/>
    <w:rsid w:val="00930BED"/>
    <w:rsid w:val="00930F40"/>
    <w:rsid w:val="00931353"/>
    <w:rsid w:val="00931425"/>
    <w:rsid w:val="00931A64"/>
    <w:rsid w:val="00932477"/>
    <w:rsid w:val="00932CD3"/>
    <w:rsid w:val="00933001"/>
    <w:rsid w:val="009331A4"/>
    <w:rsid w:val="009336C0"/>
    <w:rsid w:val="00933703"/>
    <w:rsid w:val="00933A54"/>
    <w:rsid w:val="00934034"/>
    <w:rsid w:val="0093450E"/>
    <w:rsid w:val="00934933"/>
    <w:rsid w:val="009350F8"/>
    <w:rsid w:val="00935497"/>
    <w:rsid w:val="00935E21"/>
    <w:rsid w:val="00936499"/>
    <w:rsid w:val="00936760"/>
    <w:rsid w:val="00937683"/>
    <w:rsid w:val="00940053"/>
    <w:rsid w:val="0094038D"/>
    <w:rsid w:val="0094156D"/>
    <w:rsid w:val="009423E8"/>
    <w:rsid w:val="00942CBD"/>
    <w:rsid w:val="00942EB1"/>
    <w:rsid w:val="009431F7"/>
    <w:rsid w:val="00943594"/>
    <w:rsid w:val="00943B6C"/>
    <w:rsid w:val="009443EA"/>
    <w:rsid w:val="00944D8E"/>
    <w:rsid w:val="00945079"/>
    <w:rsid w:val="00945563"/>
    <w:rsid w:val="00945849"/>
    <w:rsid w:val="00946594"/>
    <w:rsid w:val="00946672"/>
    <w:rsid w:val="00946DAE"/>
    <w:rsid w:val="00947449"/>
    <w:rsid w:val="0094755D"/>
    <w:rsid w:val="00947A50"/>
    <w:rsid w:val="00947E9C"/>
    <w:rsid w:val="009508DD"/>
    <w:rsid w:val="00950FE3"/>
    <w:rsid w:val="009514F0"/>
    <w:rsid w:val="0095153C"/>
    <w:rsid w:val="009516EF"/>
    <w:rsid w:val="0095196D"/>
    <w:rsid w:val="009524C6"/>
    <w:rsid w:val="00953357"/>
    <w:rsid w:val="009533CC"/>
    <w:rsid w:val="00953F6B"/>
    <w:rsid w:val="009540BB"/>
    <w:rsid w:val="009540C7"/>
    <w:rsid w:val="00954421"/>
    <w:rsid w:val="00954CDA"/>
    <w:rsid w:val="00955AFA"/>
    <w:rsid w:val="00956000"/>
    <w:rsid w:val="0095618C"/>
    <w:rsid w:val="00956CE9"/>
    <w:rsid w:val="00956F40"/>
    <w:rsid w:val="009570B8"/>
    <w:rsid w:val="009579F0"/>
    <w:rsid w:val="00957BDA"/>
    <w:rsid w:val="0096017F"/>
    <w:rsid w:val="0096026E"/>
    <w:rsid w:val="00960B22"/>
    <w:rsid w:val="00961B76"/>
    <w:rsid w:val="00961B87"/>
    <w:rsid w:val="00961D4C"/>
    <w:rsid w:val="00961D95"/>
    <w:rsid w:val="009623B6"/>
    <w:rsid w:val="0096324B"/>
    <w:rsid w:val="0096335E"/>
    <w:rsid w:val="0096415C"/>
    <w:rsid w:val="00964E55"/>
    <w:rsid w:val="0096513B"/>
    <w:rsid w:val="0096551B"/>
    <w:rsid w:val="00965673"/>
    <w:rsid w:val="009663B5"/>
    <w:rsid w:val="009664BA"/>
    <w:rsid w:val="00966527"/>
    <w:rsid w:val="0096766F"/>
    <w:rsid w:val="00967731"/>
    <w:rsid w:val="00967769"/>
    <w:rsid w:val="00970C92"/>
    <w:rsid w:val="00971716"/>
    <w:rsid w:val="00971BA5"/>
    <w:rsid w:val="00971D80"/>
    <w:rsid w:val="00972150"/>
    <w:rsid w:val="00973BE2"/>
    <w:rsid w:val="009742A8"/>
    <w:rsid w:val="00974845"/>
    <w:rsid w:val="009749F5"/>
    <w:rsid w:val="00974C95"/>
    <w:rsid w:val="00975778"/>
    <w:rsid w:val="00975AB5"/>
    <w:rsid w:val="00975D0E"/>
    <w:rsid w:val="00976158"/>
    <w:rsid w:val="0097716E"/>
    <w:rsid w:val="00977982"/>
    <w:rsid w:val="0097799E"/>
    <w:rsid w:val="0098095E"/>
    <w:rsid w:val="00980B43"/>
    <w:rsid w:val="00980C1A"/>
    <w:rsid w:val="009810B7"/>
    <w:rsid w:val="009828D7"/>
    <w:rsid w:val="00982D3D"/>
    <w:rsid w:val="00983383"/>
    <w:rsid w:val="0098373E"/>
    <w:rsid w:val="00983910"/>
    <w:rsid w:val="009843DD"/>
    <w:rsid w:val="009851B5"/>
    <w:rsid w:val="00986BE1"/>
    <w:rsid w:val="00987B0A"/>
    <w:rsid w:val="00987DDD"/>
    <w:rsid w:val="009905EA"/>
    <w:rsid w:val="009906B1"/>
    <w:rsid w:val="00991748"/>
    <w:rsid w:val="00991BE2"/>
    <w:rsid w:val="00992035"/>
    <w:rsid w:val="00992C08"/>
    <w:rsid w:val="00992ED5"/>
    <w:rsid w:val="009931E8"/>
    <w:rsid w:val="00993664"/>
    <w:rsid w:val="0099386D"/>
    <w:rsid w:val="00993974"/>
    <w:rsid w:val="00993FE9"/>
    <w:rsid w:val="009942DC"/>
    <w:rsid w:val="00994E27"/>
    <w:rsid w:val="00994F05"/>
    <w:rsid w:val="00995E4D"/>
    <w:rsid w:val="0099661E"/>
    <w:rsid w:val="0099692A"/>
    <w:rsid w:val="00997165"/>
    <w:rsid w:val="0099743D"/>
    <w:rsid w:val="00997BB0"/>
    <w:rsid w:val="009A0264"/>
    <w:rsid w:val="009A0562"/>
    <w:rsid w:val="009A0D2E"/>
    <w:rsid w:val="009A0F90"/>
    <w:rsid w:val="009A2160"/>
    <w:rsid w:val="009A21EF"/>
    <w:rsid w:val="009A2A41"/>
    <w:rsid w:val="009A302D"/>
    <w:rsid w:val="009A31D6"/>
    <w:rsid w:val="009A345E"/>
    <w:rsid w:val="009A3C26"/>
    <w:rsid w:val="009A4584"/>
    <w:rsid w:val="009A5D4E"/>
    <w:rsid w:val="009A5E5C"/>
    <w:rsid w:val="009A61B2"/>
    <w:rsid w:val="009A6A89"/>
    <w:rsid w:val="009A7671"/>
    <w:rsid w:val="009A77FC"/>
    <w:rsid w:val="009A7B1A"/>
    <w:rsid w:val="009A7EF1"/>
    <w:rsid w:val="009B04C8"/>
    <w:rsid w:val="009B0923"/>
    <w:rsid w:val="009B0B5D"/>
    <w:rsid w:val="009B0B60"/>
    <w:rsid w:val="009B0DAB"/>
    <w:rsid w:val="009B20BD"/>
    <w:rsid w:val="009B2EE6"/>
    <w:rsid w:val="009B38B1"/>
    <w:rsid w:val="009B418A"/>
    <w:rsid w:val="009B4697"/>
    <w:rsid w:val="009B4D49"/>
    <w:rsid w:val="009B4EAD"/>
    <w:rsid w:val="009B50B3"/>
    <w:rsid w:val="009B50EE"/>
    <w:rsid w:val="009B51F4"/>
    <w:rsid w:val="009B588A"/>
    <w:rsid w:val="009B58C2"/>
    <w:rsid w:val="009B59F1"/>
    <w:rsid w:val="009B5B51"/>
    <w:rsid w:val="009B5BF3"/>
    <w:rsid w:val="009B6040"/>
    <w:rsid w:val="009B6794"/>
    <w:rsid w:val="009C140A"/>
    <w:rsid w:val="009C1EFF"/>
    <w:rsid w:val="009C30A6"/>
    <w:rsid w:val="009C3499"/>
    <w:rsid w:val="009C3647"/>
    <w:rsid w:val="009C37A7"/>
    <w:rsid w:val="009C4246"/>
    <w:rsid w:val="009C448E"/>
    <w:rsid w:val="009C5716"/>
    <w:rsid w:val="009C5F7A"/>
    <w:rsid w:val="009C680A"/>
    <w:rsid w:val="009C6AE6"/>
    <w:rsid w:val="009C7020"/>
    <w:rsid w:val="009C721A"/>
    <w:rsid w:val="009C7244"/>
    <w:rsid w:val="009C79E8"/>
    <w:rsid w:val="009D042E"/>
    <w:rsid w:val="009D1017"/>
    <w:rsid w:val="009D19F3"/>
    <w:rsid w:val="009D1FD2"/>
    <w:rsid w:val="009D2014"/>
    <w:rsid w:val="009D21DD"/>
    <w:rsid w:val="009D2CAE"/>
    <w:rsid w:val="009D3394"/>
    <w:rsid w:val="009D3AF9"/>
    <w:rsid w:val="009D3DE5"/>
    <w:rsid w:val="009D5E04"/>
    <w:rsid w:val="009D5E14"/>
    <w:rsid w:val="009D6A17"/>
    <w:rsid w:val="009D7122"/>
    <w:rsid w:val="009E02E0"/>
    <w:rsid w:val="009E0D70"/>
    <w:rsid w:val="009E0DDA"/>
    <w:rsid w:val="009E122D"/>
    <w:rsid w:val="009E175B"/>
    <w:rsid w:val="009E24C2"/>
    <w:rsid w:val="009E27B6"/>
    <w:rsid w:val="009E2CDD"/>
    <w:rsid w:val="009E45A3"/>
    <w:rsid w:val="009E4820"/>
    <w:rsid w:val="009E4A6F"/>
    <w:rsid w:val="009E4B1E"/>
    <w:rsid w:val="009E5154"/>
    <w:rsid w:val="009E544D"/>
    <w:rsid w:val="009E69C1"/>
    <w:rsid w:val="009E767F"/>
    <w:rsid w:val="009F0125"/>
    <w:rsid w:val="009F0671"/>
    <w:rsid w:val="009F0842"/>
    <w:rsid w:val="009F3CF0"/>
    <w:rsid w:val="009F4C41"/>
    <w:rsid w:val="009F4C5D"/>
    <w:rsid w:val="009F5689"/>
    <w:rsid w:val="009F59D9"/>
    <w:rsid w:val="009F6D8D"/>
    <w:rsid w:val="009F6DA0"/>
    <w:rsid w:val="009F7679"/>
    <w:rsid w:val="00A0229D"/>
    <w:rsid w:val="00A02730"/>
    <w:rsid w:val="00A02B3A"/>
    <w:rsid w:val="00A02F19"/>
    <w:rsid w:val="00A03325"/>
    <w:rsid w:val="00A0347F"/>
    <w:rsid w:val="00A037B2"/>
    <w:rsid w:val="00A03830"/>
    <w:rsid w:val="00A03AF3"/>
    <w:rsid w:val="00A041EE"/>
    <w:rsid w:val="00A047B3"/>
    <w:rsid w:val="00A0515B"/>
    <w:rsid w:val="00A055AF"/>
    <w:rsid w:val="00A06EA1"/>
    <w:rsid w:val="00A07D5E"/>
    <w:rsid w:val="00A07F51"/>
    <w:rsid w:val="00A100C6"/>
    <w:rsid w:val="00A10269"/>
    <w:rsid w:val="00A10477"/>
    <w:rsid w:val="00A1055B"/>
    <w:rsid w:val="00A10787"/>
    <w:rsid w:val="00A12270"/>
    <w:rsid w:val="00A12E00"/>
    <w:rsid w:val="00A13530"/>
    <w:rsid w:val="00A14483"/>
    <w:rsid w:val="00A14AC1"/>
    <w:rsid w:val="00A15532"/>
    <w:rsid w:val="00A15F31"/>
    <w:rsid w:val="00A164FF"/>
    <w:rsid w:val="00A16AF6"/>
    <w:rsid w:val="00A16F2C"/>
    <w:rsid w:val="00A17C68"/>
    <w:rsid w:val="00A21A74"/>
    <w:rsid w:val="00A21ABE"/>
    <w:rsid w:val="00A21E2D"/>
    <w:rsid w:val="00A227BE"/>
    <w:rsid w:val="00A22B8F"/>
    <w:rsid w:val="00A230D6"/>
    <w:rsid w:val="00A233E6"/>
    <w:rsid w:val="00A238A8"/>
    <w:rsid w:val="00A23D81"/>
    <w:rsid w:val="00A240A2"/>
    <w:rsid w:val="00A2542F"/>
    <w:rsid w:val="00A255A0"/>
    <w:rsid w:val="00A25772"/>
    <w:rsid w:val="00A25F79"/>
    <w:rsid w:val="00A261AC"/>
    <w:rsid w:val="00A263E1"/>
    <w:rsid w:val="00A26561"/>
    <w:rsid w:val="00A26C9E"/>
    <w:rsid w:val="00A274F5"/>
    <w:rsid w:val="00A278A6"/>
    <w:rsid w:val="00A3006F"/>
    <w:rsid w:val="00A3009A"/>
    <w:rsid w:val="00A30E80"/>
    <w:rsid w:val="00A311BA"/>
    <w:rsid w:val="00A31510"/>
    <w:rsid w:val="00A31915"/>
    <w:rsid w:val="00A319CB"/>
    <w:rsid w:val="00A31DBA"/>
    <w:rsid w:val="00A31E89"/>
    <w:rsid w:val="00A322D7"/>
    <w:rsid w:val="00A344A0"/>
    <w:rsid w:val="00A35407"/>
    <w:rsid w:val="00A368FB"/>
    <w:rsid w:val="00A36E13"/>
    <w:rsid w:val="00A373A0"/>
    <w:rsid w:val="00A401E9"/>
    <w:rsid w:val="00A402B2"/>
    <w:rsid w:val="00A40C88"/>
    <w:rsid w:val="00A40D5D"/>
    <w:rsid w:val="00A40EB4"/>
    <w:rsid w:val="00A40F30"/>
    <w:rsid w:val="00A41A47"/>
    <w:rsid w:val="00A426E9"/>
    <w:rsid w:val="00A42716"/>
    <w:rsid w:val="00A42D1B"/>
    <w:rsid w:val="00A4498B"/>
    <w:rsid w:val="00A44CC6"/>
    <w:rsid w:val="00A45823"/>
    <w:rsid w:val="00A468B1"/>
    <w:rsid w:val="00A474BA"/>
    <w:rsid w:val="00A502DA"/>
    <w:rsid w:val="00A50609"/>
    <w:rsid w:val="00A50EE4"/>
    <w:rsid w:val="00A52292"/>
    <w:rsid w:val="00A527C8"/>
    <w:rsid w:val="00A52AD5"/>
    <w:rsid w:val="00A53095"/>
    <w:rsid w:val="00A5371B"/>
    <w:rsid w:val="00A53929"/>
    <w:rsid w:val="00A53975"/>
    <w:rsid w:val="00A545B7"/>
    <w:rsid w:val="00A54EEE"/>
    <w:rsid w:val="00A55219"/>
    <w:rsid w:val="00A553B4"/>
    <w:rsid w:val="00A55795"/>
    <w:rsid w:val="00A57305"/>
    <w:rsid w:val="00A573D0"/>
    <w:rsid w:val="00A57B76"/>
    <w:rsid w:val="00A60DD0"/>
    <w:rsid w:val="00A60F0D"/>
    <w:rsid w:val="00A613E2"/>
    <w:rsid w:val="00A619E5"/>
    <w:rsid w:val="00A61AA7"/>
    <w:rsid w:val="00A61E28"/>
    <w:rsid w:val="00A621DF"/>
    <w:rsid w:val="00A621E9"/>
    <w:rsid w:val="00A62611"/>
    <w:rsid w:val="00A62937"/>
    <w:rsid w:val="00A62DC8"/>
    <w:rsid w:val="00A63759"/>
    <w:rsid w:val="00A651F6"/>
    <w:rsid w:val="00A6545A"/>
    <w:rsid w:val="00A6594E"/>
    <w:rsid w:val="00A6596C"/>
    <w:rsid w:val="00A66603"/>
    <w:rsid w:val="00A66D6D"/>
    <w:rsid w:val="00A670BE"/>
    <w:rsid w:val="00A673B0"/>
    <w:rsid w:val="00A676A6"/>
    <w:rsid w:val="00A67B13"/>
    <w:rsid w:val="00A70B83"/>
    <w:rsid w:val="00A70F97"/>
    <w:rsid w:val="00A71B95"/>
    <w:rsid w:val="00A71EA0"/>
    <w:rsid w:val="00A71F99"/>
    <w:rsid w:val="00A72178"/>
    <w:rsid w:val="00A723DB"/>
    <w:rsid w:val="00A72744"/>
    <w:rsid w:val="00A72BC3"/>
    <w:rsid w:val="00A7301E"/>
    <w:rsid w:val="00A73163"/>
    <w:rsid w:val="00A73743"/>
    <w:rsid w:val="00A73752"/>
    <w:rsid w:val="00A74D65"/>
    <w:rsid w:val="00A753A7"/>
    <w:rsid w:val="00A75661"/>
    <w:rsid w:val="00A76051"/>
    <w:rsid w:val="00A7632F"/>
    <w:rsid w:val="00A76B0C"/>
    <w:rsid w:val="00A76D6C"/>
    <w:rsid w:val="00A76EA7"/>
    <w:rsid w:val="00A777C0"/>
    <w:rsid w:val="00A7790E"/>
    <w:rsid w:val="00A77D40"/>
    <w:rsid w:val="00A80233"/>
    <w:rsid w:val="00A809A6"/>
    <w:rsid w:val="00A80B59"/>
    <w:rsid w:val="00A81D34"/>
    <w:rsid w:val="00A81E8C"/>
    <w:rsid w:val="00A820C9"/>
    <w:rsid w:val="00A82441"/>
    <w:rsid w:val="00A82AF4"/>
    <w:rsid w:val="00A8361F"/>
    <w:rsid w:val="00A846FC"/>
    <w:rsid w:val="00A84A19"/>
    <w:rsid w:val="00A84F26"/>
    <w:rsid w:val="00A85181"/>
    <w:rsid w:val="00A8533B"/>
    <w:rsid w:val="00A853AA"/>
    <w:rsid w:val="00A853D8"/>
    <w:rsid w:val="00A858F3"/>
    <w:rsid w:val="00A85C53"/>
    <w:rsid w:val="00A85EFC"/>
    <w:rsid w:val="00A86221"/>
    <w:rsid w:val="00A87754"/>
    <w:rsid w:val="00A91450"/>
    <w:rsid w:val="00A91608"/>
    <w:rsid w:val="00A91D84"/>
    <w:rsid w:val="00A91DD9"/>
    <w:rsid w:val="00A93057"/>
    <w:rsid w:val="00A9417E"/>
    <w:rsid w:val="00A94194"/>
    <w:rsid w:val="00A944FE"/>
    <w:rsid w:val="00A9489B"/>
    <w:rsid w:val="00A94D72"/>
    <w:rsid w:val="00A95600"/>
    <w:rsid w:val="00A957F9"/>
    <w:rsid w:val="00A95C2D"/>
    <w:rsid w:val="00A964A3"/>
    <w:rsid w:val="00A969EA"/>
    <w:rsid w:val="00A96E96"/>
    <w:rsid w:val="00A9721C"/>
    <w:rsid w:val="00A97CA2"/>
    <w:rsid w:val="00A97DC3"/>
    <w:rsid w:val="00AA02EF"/>
    <w:rsid w:val="00AA0998"/>
    <w:rsid w:val="00AA0D23"/>
    <w:rsid w:val="00AA0E5F"/>
    <w:rsid w:val="00AA0E8C"/>
    <w:rsid w:val="00AA113E"/>
    <w:rsid w:val="00AA1E61"/>
    <w:rsid w:val="00AA204E"/>
    <w:rsid w:val="00AA27BF"/>
    <w:rsid w:val="00AA3638"/>
    <w:rsid w:val="00AA4345"/>
    <w:rsid w:val="00AA52B6"/>
    <w:rsid w:val="00AA5E97"/>
    <w:rsid w:val="00AA6354"/>
    <w:rsid w:val="00AA6825"/>
    <w:rsid w:val="00AA6FDD"/>
    <w:rsid w:val="00AA72A5"/>
    <w:rsid w:val="00AA7317"/>
    <w:rsid w:val="00AA7895"/>
    <w:rsid w:val="00AA7AAC"/>
    <w:rsid w:val="00AA7B09"/>
    <w:rsid w:val="00AB0BC4"/>
    <w:rsid w:val="00AB0F41"/>
    <w:rsid w:val="00AB0F89"/>
    <w:rsid w:val="00AB12E3"/>
    <w:rsid w:val="00AB15DC"/>
    <w:rsid w:val="00AB1867"/>
    <w:rsid w:val="00AB1DC8"/>
    <w:rsid w:val="00AB23C3"/>
    <w:rsid w:val="00AB2E35"/>
    <w:rsid w:val="00AB2F3A"/>
    <w:rsid w:val="00AB343D"/>
    <w:rsid w:val="00AB48B9"/>
    <w:rsid w:val="00AB4C3B"/>
    <w:rsid w:val="00AB4C9E"/>
    <w:rsid w:val="00AB4D3A"/>
    <w:rsid w:val="00AB5658"/>
    <w:rsid w:val="00AB578C"/>
    <w:rsid w:val="00AB5B6A"/>
    <w:rsid w:val="00AB6096"/>
    <w:rsid w:val="00AB6179"/>
    <w:rsid w:val="00AB6278"/>
    <w:rsid w:val="00AB6E22"/>
    <w:rsid w:val="00AB7355"/>
    <w:rsid w:val="00AC1970"/>
    <w:rsid w:val="00AC2C6F"/>
    <w:rsid w:val="00AC3BD5"/>
    <w:rsid w:val="00AC5155"/>
    <w:rsid w:val="00AC5D92"/>
    <w:rsid w:val="00AC72C8"/>
    <w:rsid w:val="00AD0391"/>
    <w:rsid w:val="00AD09F0"/>
    <w:rsid w:val="00AD0C92"/>
    <w:rsid w:val="00AD0E6D"/>
    <w:rsid w:val="00AD1968"/>
    <w:rsid w:val="00AD1A18"/>
    <w:rsid w:val="00AD2EC4"/>
    <w:rsid w:val="00AD3306"/>
    <w:rsid w:val="00AD3AED"/>
    <w:rsid w:val="00AD3C4A"/>
    <w:rsid w:val="00AD4949"/>
    <w:rsid w:val="00AD49CA"/>
    <w:rsid w:val="00AD4A7E"/>
    <w:rsid w:val="00AD4E62"/>
    <w:rsid w:val="00AD636B"/>
    <w:rsid w:val="00AD63C9"/>
    <w:rsid w:val="00AD6BE7"/>
    <w:rsid w:val="00AE01EE"/>
    <w:rsid w:val="00AE05BF"/>
    <w:rsid w:val="00AE0D06"/>
    <w:rsid w:val="00AE19EF"/>
    <w:rsid w:val="00AE1DE3"/>
    <w:rsid w:val="00AE200E"/>
    <w:rsid w:val="00AE2173"/>
    <w:rsid w:val="00AE279B"/>
    <w:rsid w:val="00AE28F6"/>
    <w:rsid w:val="00AE2A0B"/>
    <w:rsid w:val="00AE2D3F"/>
    <w:rsid w:val="00AE3ACF"/>
    <w:rsid w:val="00AE448D"/>
    <w:rsid w:val="00AE4532"/>
    <w:rsid w:val="00AE4A64"/>
    <w:rsid w:val="00AE4F7E"/>
    <w:rsid w:val="00AE5424"/>
    <w:rsid w:val="00AE5A55"/>
    <w:rsid w:val="00AE601F"/>
    <w:rsid w:val="00AE6362"/>
    <w:rsid w:val="00AE7CF9"/>
    <w:rsid w:val="00AE7DC7"/>
    <w:rsid w:val="00AE7FE4"/>
    <w:rsid w:val="00AF01F9"/>
    <w:rsid w:val="00AF0DF8"/>
    <w:rsid w:val="00AF101D"/>
    <w:rsid w:val="00AF183F"/>
    <w:rsid w:val="00AF1A21"/>
    <w:rsid w:val="00AF1F94"/>
    <w:rsid w:val="00AF2322"/>
    <w:rsid w:val="00AF2BD6"/>
    <w:rsid w:val="00AF404B"/>
    <w:rsid w:val="00AF434D"/>
    <w:rsid w:val="00AF435D"/>
    <w:rsid w:val="00AF4C62"/>
    <w:rsid w:val="00AF527A"/>
    <w:rsid w:val="00AF5450"/>
    <w:rsid w:val="00AF572E"/>
    <w:rsid w:val="00AF5A49"/>
    <w:rsid w:val="00AF67AA"/>
    <w:rsid w:val="00AF685F"/>
    <w:rsid w:val="00AF695B"/>
    <w:rsid w:val="00AF7417"/>
    <w:rsid w:val="00AF7A85"/>
    <w:rsid w:val="00AF7C0A"/>
    <w:rsid w:val="00B00E44"/>
    <w:rsid w:val="00B010FD"/>
    <w:rsid w:val="00B014CB"/>
    <w:rsid w:val="00B014E4"/>
    <w:rsid w:val="00B01675"/>
    <w:rsid w:val="00B0214E"/>
    <w:rsid w:val="00B02287"/>
    <w:rsid w:val="00B02C94"/>
    <w:rsid w:val="00B033B5"/>
    <w:rsid w:val="00B04527"/>
    <w:rsid w:val="00B048B4"/>
    <w:rsid w:val="00B04AE6"/>
    <w:rsid w:val="00B05B67"/>
    <w:rsid w:val="00B05FBC"/>
    <w:rsid w:val="00B0696D"/>
    <w:rsid w:val="00B06D95"/>
    <w:rsid w:val="00B07361"/>
    <w:rsid w:val="00B102BD"/>
    <w:rsid w:val="00B102ED"/>
    <w:rsid w:val="00B105DD"/>
    <w:rsid w:val="00B10659"/>
    <w:rsid w:val="00B10C72"/>
    <w:rsid w:val="00B10EF6"/>
    <w:rsid w:val="00B11954"/>
    <w:rsid w:val="00B11B82"/>
    <w:rsid w:val="00B11CB7"/>
    <w:rsid w:val="00B12279"/>
    <w:rsid w:val="00B12321"/>
    <w:rsid w:val="00B125E8"/>
    <w:rsid w:val="00B12DC0"/>
    <w:rsid w:val="00B135CE"/>
    <w:rsid w:val="00B13639"/>
    <w:rsid w:val="00B13DEB"/>
    <w:rsid w:val="00B147BC"/>
    <w:rsid w:val="00B1547A"/>
    <w:rsid w:val="00B1558C"/>
    <w:rsid w:val="00B1600E"/>
    <w:rsid w:val="00B167FB"/>
    <w:rsid w:val="00B16CDF"/>
    <w:rsid w:val="00B1753A"/>
    <w:rsid w:val="00B207DC"/>
    <w:rsid w:val="00B2120B"/>
    <w:rsid w:val="00B21773"/>
    <w:rsid w:val="00B226FB"/>
    <w:rsid w:val="00B22755"/>
    <w:rsid w:val="00B22BA7"/>
    <w:rsid w:val="00B22D77"/>
    <w:rsid w:val="00B23064"/>
    <w:rsid w:val="00B23B60"/>
    <w:rsid w:val="00B2451B"/>
    <w:rsid w:val="00B24752"/>
    <w:rsid w:val="00B24A0B"/>
    <w:rsid w:val="00B24C1C"/>
    <w:rsid w:val="00B252AD"/>
    <w:rsid w:val="00B25B11"/>
    <w:rsid w:val="00B261CD"/>
    <w:rsid w:val="00B27EED"/>
    <w:rsid w:val="00B30468"/>
    <w:rsid w:val="00B31057"/>
    <w:rsid w:val="00B31356"/>
    <w:rsid w:val="00B32506"/>
    <w:rsid w:val="00B333C8"/>
    <w:rsid w:val="00B334DE"/>
    <w:rsid w:val="00B33E57"/>
    <w:rsid w:val="00B34446"/>
    <w:rsid w:val="00B348BB"/>
    <w:rsid w:val="00B348BC"/>
    <w:rsid w:val="00B34914"/>
    <w:rsid w:val="00B35188"/>
    <w:rsid w:val="00B354D7"/>
    <w:rsid w:val="00B358E2"/>
    <w:rsid w:val="00B35B56"/>
    <w:rsid w:val="00B35EE1"/>
    <w:rsid w:val="00B3625A"/>
    <w:rsid w:val="00B3644B"/>
    <w:rsid w:val="00B369CA"/>
    <w:rsid w:val="00B40578"/>
    <w:rsid w:val="00B40873"/>
    <w:rsid w:val="00B40A48"/>
    <w:rsid w:val="00B4119B"/>
    <w:rsid w:val="00B41CC9"/>
    <w:rsid w:val="00B427BE"/>
    <w:rsid w:val="00B42898"/>
    <w:rsid w:val="00B428E5"/>
    <w:rsid w:val="00B429AB"/>
    <w:rsid w:val="00B43378"/>
    <w:rsid w:val="00B43964"/>
    <w:rsid w:val="00B43B60"/>
    <w:rsid w:val="00B43CAD"/>
    <w:rsid w:val="00B43F4A"/>
    <w:rsid w:val="00B44A25"/>
    <w:rsid w:val="00B44D1A"/>
    <w:rsid w:val="00B44E35"/>
    <w:rsid w:val="00B4511F"/>
    <w:rsid w:val="00B469D3"/>
    <w:rsid w:val="00B46B25"/>
    <w:rsid w:val="00B46B5A"/>
    <w:rsid w:val="00B47392"/>
    <w:rsid w:val="00B47C8C"/>
    <w:rsid w:val="00B47D90"/>
    <w:rsid w:val="00B50766"/>
    <w:rsid w:val="00B5162D"/>
    <w:rsid w:val="00B518A3"/>
    <w:rsid w:val="00B52898"/>
    <w:rsid w:val="00B52AB9"/>
    <w:rsid w:val="00B52F02"/>
    <w:rsid w:val="00B54344"/>
    <w:rsid w:val="00B5482D"/>
    <w:rsid w:val="00B54BD0"/>
    <w:rsid w:val="00B54F76"/>
    <w:rsid w:val="00B5509D"/>
    <w:rsid w:val="00B554EE"/>
    <w:rsid w:val="00B55A48"/>
    <w:rsid w:val="00B561DA"/>
    <w:rsid w:val="00B56BC9"/>
    <w:rsid w:val="00B57863"/>
    <w:rsid w:val="00B61C28"/>
    <w:rsid w:val="00B61EA4"/>
    <w:rsid w:val="00B62DB9"/>
    <w:rsid w:val="00B62EF7"/>
    <w:rsid w:val="00B62FC8"/>
    <w:rsid w:val="00B63137"/>
    <w:rsid w:val="00B6330E"/>
    <w:rsid w:val="00B6506C"/>
    <w:rsid w:val="00B66A9C"/>
    <w:rsid w:val="00B673CC"/>
    <w:rsid w:val="00B67777"/>
    <w:rsid w:val="00B67E3C"/>
    <w:rsid w:val="00B67EC3"/>
    <w:rsid w:val="00B72E65"/>
    <w:rsid w:val="00B730C9"/>
    <w:rsid w:val="00B74448"/>
    <w:rsid w:val="00B74AF3"/>
    <w:rsid w:val="00B7527C"/>
    <w:rsid w:val="00B754F1"/>
    <w:rsid w:val="00B75785"/>
    <w:rsid w:val="00B75F73"/>
    <w:rsid w:val="00B76872"/>
    <w:rsid w:val="00B7692B"/>
    <w:rsid w:val="00B76E57"/>
    <w:rsid w:val="00B7717A"/>
    <w:rsid w:val="00B775C2"/>
    <w:rsid w:val="00B77DBA"/>
    <w:rsid w:val="00B80128"/>
    <w:rsid w:val="00B8047E"/>
    <w:rsid w:val="00B80D90"/>
    <w:rsid w:val="00B813B4"/>
    <w:rsid w:val="00B81458"/>
    <w:rsid w:val="00B81996"/>
    <w:rsid w:val="00B821EB"/>
    <w:rsid w:val="00B8361C"/>
    <w:rsid w:val="00B8396B"/>
    <w:rsid w:val="00B83A41"/>
    <w:rsid w:val="00B8446C"/>
    <w:rsid w:val="00B846C9"/>
    <w:rsid w:val="00B84798"/>
    <w:rsid w:val="00B848D3"/>
    <w:rsid w:val="00B84900"/>
    <w:rsid w:val="00B84DA0"/>
    <w:rsid w:val="00B8635C"/>
    <w:rsid w:val="00B877A7"/>
    <w:rsid w:val="00B90563"/>
    <w:rsid w:val="00B908F3"/>
    <w:rsid w:val="00B90986"/>
    <w:rsid w:val="00B909C0"/>
    <w:rsid w:val="00B90E36"/>
    <w:rsid w:val="00B9141B"/>
    <w:rsid w:val="00B91EEA"/>
    <w:rsid w:val="00B92140"/>
    <w:rsid w:val="00B95791"/>
    <w:rsid w:val="00B95B38"/>
    <w:rsid w:val="00B95CF8"/>
    <w:rsid w:val="00B95E6F"/>
    <w:rsid w:val="00B96490"/>
    <w:rsid w:val="00B97CA1"/>
    <w:rsid w:val="00BA0022"/>
    <w:rsid w:val="00BA09FE"/>
    <w:rsid w:val="00BA0D67"/>
    <w:rsid w:val="00BA1085"/>
    <w:rsid w:val="00BA1629"/>
    <w:rsid w:val="00BA1907"/>
    <w:rsid w:val="00BA191A"/>
    <w:rsid w:val="00BA19ED"/>
    <w:rsid w:val="00BA1C7B"/>
    <w:rsid w:val="00BA38F2"/>
    <w:rsid w:val="00BA3995"/>
    <w:rsid w:val="00BA4085"/>
    <w:rsid w:val="00BA517E"/>
    <w:rsid w:val="00BA532A"/>
    <w:rsid w:val="00BA551F"/>
    <w:rsid w:val="00BA5A4B"/>
    <w:rsid w:val="00BA5DB4"/>
    <w:rsid w:val="00BA60A9"/>
    <w:rsid w:val="00BA63EA"/>
    <w:rsid w:val="00BA67F6"/>
    <w:rsid w:val="00BA69D2"/>
    <w:rsid w:val="00BA71BF"/>
    <w:rsid w:val="00BA7356"/>
    <w:rsid w:val="00BA7542"/>
    <w:rsid w:val="00BA79FD"/>
    <w:rsid w:val="00BB0B73"/>
    <w:rsid w:val="00BB0FBB"/>
    <w:rsid w:val="00BB2411"/>
    <w:rsid w:val="00BB2B0C"/>
    <w:rsid w:val="00BB2E01"/>
    <w:rsid w:val="00BB3159"/>
    <w:rsid w:val="00BB357E"/>
    <w:rsid w:val="00BB3FCA"/>
    <w:rsid w:val="00BB4459"/>
    <w:rsid w:val="00BB5207"/>
    <w:rsid w:val="00BB5A1C"/>
    <w:rsid w:val="00BB7826"/>
    <w:rsid w:val="00BB7DF3"/>
    <w:rsid w:val="00BC0028"/>
    <w:rsid w:val="00BC00C5"/>
    <w:rsid w:val="00BC07BD"/>
    <w:rsid w:val="00BC0BF0"/>
    <w:rsid w:val="00BC0E42"/>
    <w:rsid w:val="00BC0F31"/>
    <w:rsid w:val="00BC16F8"/>
    <w:rsid w:val="00BC1D00"/>
    <w:rsid w:val="00BC1DFA"/>
    <w:rsid w:val="00BC2193"/>
    <w:rsid w:val="00BC2590"/>
    <w:rsid w:val="00BC2800"/>
    <w:rsid w:val="00BC2BFF"/>
    <w:rsid w:val="00BC2CC9"/>
    <w:rsid w:val="00BC3227"/>
    <w:rsid w:val="00BC33BC"/>
    <w:rsid w:val="00BC3659"/>
    <w:rsid w:val="00BC38BD"/>
    <w:rsid w:val="00BC4490"/>
    <w:rsid w:val="00BC4773"/>
    <w:rsid w:val="00BC50F8"/>
    <w:rsid w:val="00BC523F"/>
    <w:rsid w:val="00BC570F"/>
    <w:rsid w:val="00BC61A8"/>
    <w:rsid w:val="00BC6D46"/>
    <w:rsid w:val="00BC6E2A"/>
    <w:rsid w:val="00BC7390"/>
    <w:rsid w:val="00BC75EB"/>
    <w:rsid w:val="00BD013B"/>
    <w:rsid w:val="00BD01DC"/>
    <w:rsid w:val="00BD0329"/>
    <w:rsid w:val="00BD0A9E"/>
    <w:rsid w:val="00BD0BB0"/>
    <w:rsid w:val="00BD0C95"/>
    <w:rsid w:val="00BD1ACE"/>
    <w:rsid w:val="00BD21E5"/>
    <w:rsid w:val="00BD3B3D"/>
    <w:rsid w:val="00BD424A"/>
    <w:rsid w:val="00BD54EC"/>
    <w:rsid w:val="00BD66E2"/>
    <w:rsid w:val="00BD69E1"/>
    <w:rsid w:val="00BD6BFF"/>
    <w:rsid w:val="00BD6C7D"/>
    <w:rsid w:val="00BD7477"/>
    <w:rsid w:val="00BD7653"/>
    <w:rsid w:val="00BE00FF"/>
    <w:rsid w:val="00BE013F"/>
    <w:rsid w:val="00BE0307"/>
    <w:rsid w:val="00BE0A8F"/>
    <w:rsid w:val="00BE0B1F"/>
    <w:rsid w:val="00BE103B"/>
    <w:rsid w:val="00BE1360"/>
    <w:rsid w:val="00BE23F2"/>
    <w:rsid w:val="00BE295D"/>
    <w:rsid w:val="00BE3070"/>
    <w:rsid w:val="00BE3204"/>
    <w:rsid w:val="00BE354B"/>
    <w:rsid w:val="00BE3AB2"/>
    <w:rsid w:val="00BE4362"/>
    <w:rsid w:val="00BE4747"/>
    <w:rsid w:val="00BE4BB1"/>
    <w:rsid w:val="00BE5298"/>
    <w:rsid w:val="00BE55CD"/>
    <w:rsid w:val="00BE5C2B"/>
    <w:rsid w:val="00BE6B47"/>
    <w:rsid w:val="00BE7DA6"/>
    <w:rsid w:val="00BF05E6"/>
    <w:rsid w:val="00BF0EE3"/>
    <w:rsid w:val="00BF12DF"/>
    <w:rsid w:val="00BF1BA5"/>
    <w:rsid w:val="00BF1E7A"/>
    <w:rsid w:val="00BF3188"/>
    <w:rsid w:val="00BF341B"/>
    <w:rsid w:val="00BF3BAF"/>
    <w:rsid w:val="00BF52D1"/>
    <w:rsid w:val="00BF6219"/>
    <w:rsid w:val="00BF630B"/>
    <w:rsid w:val="00BF6985"/>
    <w:rsid w:val="00BF6D03"/>
    <w:rsid w:val="00BF7120"/>
    <w:rsid w:val="00BF71FF"/>
    <w:rsid w:val="00BF7C71"/>
    <w:rsid w:val="00C004A3"/>
    <w:rsid w:val="00C00907"/>
    <w:rsid w:val="00C0165A"/>
    <w:rsid w:val="00C0272E"/>
    <w:rsid w:val="00C02B5D"/>
    <w:rsid w:val="00C04E3D"/>
    <w:rsid w:val="00C0514D"/>
    <w:rsid w:val="00C055B9"/>
    <w:rsid w:val="00C0584C"/>
    <w:rsid w:val="00C065ED"/>
    <w:rsid w:val="00C06A5E"/>
    <w:rsid w:val="00C06F83"/>
    <w:rsid w:val="00C06FF4"/>
    <w:rsid w:val="00C075DE"/>
    <w:rsid w:val="00C07672"/>
    <w:rsid w:val="00C07B49"/>
    <w:rsid w:val="00C101F8"/>
    <w:rsid w:val="00C106C2"/>
    <w:rsid w:val="00C11B97"/>
    <w:rsid w:val="00C13407"/>
    <w:rsid w:val="00C13C7E"/>
    <w:rsid w:val="00C15426"/>
    <w:rsid w:val="00C1608A"/>
    <w:rsid w:val="00C17A94"/>
    <w:rsid w:val="00C17B43"/>
    <w:rsid w:val="00C20330"/>
    <w:rsid w:val="00C2090C"/>
    <w:rsid w:val="00C214AB"/>
    <w:rsid w:val="00C21DC3"/>
    <w:rsid w:val="00C221FD"/>
    <w:rsid w:val="00C23C9A"/>
    <w:rsid w:val="00C24780"/>
    <w:rsid w:val="00C25120"/>
    <w:rsid w:val="00C25499"/>
    <w:rsid w:val="00C26EB8"/>
    <w:rsid w:val="00C273F2"/>
    <w:rsid w:val="00C27778"/>
    <w:rsid w:val="00C27891"/>
    <w:rsid w:val="00C300D0"/>
    <w:rsid w:val="00C3041B"/>
    <w:rsid w:val="00C316D1"/>
    <w:rsid w:val="00C316E2"/>
    <w:rsid w:val="00C31E53"/>
    <w:rsid w:val="00C32C01"/>
    <w:rsid w:val="00C33C8F"/>
    <w:rsid w:val="00C3433D"/>
    <w:rsid w:val="00C35741"/>
    <w:rsid w:val="00C3607D"/>
    <w:rsid w:val="00C360FF"/>
    <w:rsid w:val="00C36401"/>
    <w:rsid w:val="00C366C3"/>
    <w:rsid w:val="00C36F9D"/>
    <w:rsid w:val="00C40313"/>
    <w:rsid w:val="00C4050E"/>
    <w:rsid w:val="00C4123A"/>
    <w:rsid w:val="00C41A3D"/>
    <w:rsid w:val="00C420EA"/>
    <w:rsid w:val="00C42544"/>
    <w:rsid w:val="00C42743"/>
    <w:rsid w:val="00C428E1"/>
    <w:rsid w:val="00C42978"/>
    <w:rsid w:val="00C42F15"/>
    <w:rsid w:val="00C43C0A"/>
    <w:rsid w:val="00C43E2F"/>
    <w:rsid w:val="00C44117"/>
    <w:rsid w:val="00C443BA"/>
    <w:rsid w:val="00C44E0E"/>
    <w:rsid w:val="00C45232"/>
    <w:rsid w:val="00C4547D"/>
    <w:rsid w:val="00C45FC1"/>
    <w:rsid w:val="00C46555"/>
    <w:rsid w:val="00C47020"/>
    <w:rsid w:val="00C47BD9"/>
    <w:rsid w:val="00C50398"/>
    <w:rsid w:val="00C50799"/>
    <w:rsid w:val="00C51D09"/>
    <w:rsid w:val="00C53297"/>
    <w:rsid w:val="00C53D0B"/>
    <w:rsid w:val="00C541C9"/>
    <w:rsid w:val="00C5441A"/>
    <w:rsid w:val="00C54719"/>
    <w:rsid w:val="00C5499F"/>
    <w:rsid w:val="00C54DD1"/>
    <w:rsid w:val="00C55034"/>
    <w:rsid w:val="00C5590F"/>
    <w:rsid w:val="00C5620A"/>
    <w:rsid w:val="00C56E22"/>
    <w:rsid w:val="00C57802"/>
    <w:rsid w:val="00C579CD"/>
    <w:rsid w:val="00C57B1B"/>
    <w:rsid w:val="00C6039A"/>
    <w:rsid w:val="00C60459"/>
    <w:rsid w:val="00C6114E"/>
    <w:rsid w:val="00C6136E"/>
    <w:rsid w:val="00C6174D"/>
    <w:rsid w:val="00C61A2A"/>
    <w:rsid w:val="00C61B48"/>
    <w:rsid w:val="00C6296A"/>
    <w:rsid w:val="00C62A96"/>
    <w:rsid w:val="00C638D6"/>
    <w:rsid w:val="00C63D4E"/>
    <w:rsid w:val="00C63F77"/>
    <w:rsid w:val="00C63F96"/>
    <w:rsid w:val="00C64C5F"/>
    <w:rsid w:val="00C6513B"/>
    <w:rsid w:val="00C6522C"/>
    <w:rsid w:val="00C65578"/>
    <w:rsid w:val="00C65600"/>
    <w:rsid w:val="00C656D3"/>
    <w:rsid w:val="00C65FC3"/>
    <w:rsid w:val="00C6653D"/>
    <w:rsid w:val="00C66E55"/>
    <w:rsid w:val="00C673EF"/>
    <w:rsid w:val="00C6777A"/>
    <w:rsid w:val="00C70F98"/>
    <w:rsid w:val="00C73DF9"/>
    <w:rsid w:val="00C7476C"/>
    <w:rsid w:val="00C74CE1"/>
    <w:rsid w:val="00C74EBF"/>
    <w:rsid w:val="00C75139"/>
    <w:rsid w:val="00C752F0"/>
    <w:rsid w:val="00C7561F"/>
    <w:rsid w:val="00C75A94"/>
    <w:rsid w:val="00C75BDC"/>
    <w:rsid w:val="00C7622F"/>
    <w:rsid w:val="00C76764"/>
    <w:rsid w:val="00C76886"/>
    <w:rsid w:val="00C76996"/>
    <w:rsid w:val="00C76F38"/>
    <w:rsid w:val="00C77BDE"/>
    <w:rsid w:val="00C77DE4"/>
    <w:rsid w:val="00C812BC"/>
    <w:rsid w:val="00C81E51"/>
    <w:rsid w:val="00C83553"/>
    <w:rsid w:val="00C8360B"/>
    <w:rsid w:val="00C84C7E"/>
    <w:rsid w:val="00C84D4D"/>
    <w:rsid w:val="00C85454"/>
    <w:rsid w:val="00C858E1"/>
    <w:rsid w:val="00C85B6B"/>
    <w:rsid w:val="00C85F8A"/>
    <w:rsid w:val="00C85FC9"/>
    <w:rsid w:val="00C86308"/>
    <w:rsid w:val="00C86854"/>
    <w:rsid w:val="00C86BF3"/>
    <w:rsid w:val="00C87806"/>
    <w:rsid w:val="00C8787D"/>
    <w:rsid w:val="00C90437"/>
    <w:rsid w:val="00C913E6"/>
    <w:rsid w:val="00C91981"/>
    <w:rsid w:val="00C92C85"/>
    <w:rsid w:val="00C930A6"/>
    <w:rsid w:val="00C9379C"/>
    <w:rsid w:val="00C93D3F"/>
    <w:rsid w:val="00C94247"/>
    <w:rsid w:val="00C94343"/>
    <w:rsid w:val="00C944C1"/>
    <w:rsid w:val="00C944E1"/>
    <w:rsid w:val="00C94A38"/>
    <w:rsid w:val="00C94A4C"/>
    <w:rsid w:val="00C95936"/>
    <w:rsid w:val="00C96CA4"/>
    <w:rsid w:val="00C97C05"/>
    <w:rsid w:val="00CA083A"/>
    <w:rsid w:val="00CA0D04"/>
    <w:rsid w:val="00CA1C6D"/>
    <w:rsid w:val="00CA234A"/>
    <w:rsid w:val="00CA2D84"/>
    <w:rsid w:val="00CA2DAF"/>
    <w:rsid w:val="00CA3513"/>
    <w:rsid w:val="00CA3EB3"/>
    <w:rsid w:val="00CA4151"/>
    <w:rsid w:val="00CA41BE"/>
    <w:rsid w:val="00CA4426"/>
    <w:rsid w:val="00CA4F4B"/>
    <w:rsid w:val="00CA55F6"/>
    <w:rsid w:val="00CA5C23"/>
    <w:rsid w:val="00CA7B06"/>
    <w:rsid w:val="00CA7CBF"/>
    <w:rsid w:val="00CB0474"/>
    <w:rsid w:val="00CB0A13"/>
    <w:rsid w:val="00CB0C08"/>
    <w:rsid w:val="00CB10C3"/>
    <w:rsid w:val="00CB1C0F"/>
    <w:rsid w:val="00CB1D1D"/>
    <w:rsid w:val="00CB22BC"/>
    <w:rsid w:val="00CB2617"/>
    <w:rsid w:val="00CB265E"/>
    <w:rsid w:val="00CB2DFD"/>
    <w:rsid w:val="00CB3176"/>
    <w:rsid w:val="00CB34CD"/>
    <w:rsid w:val="00CB373B"/>
    <w:rsid w:val="00CB4F3B"/>
    <w:rsid w:val="00CB5196"/>
    <w:rsid w:val="00CB5A5B"/>
    <w:rsid w:val="00CB6253"/>
    <w:rsid w:val="00CB777A"/>
    <w:rsid w:val="00CB7BE4"/>
    <w:rsid w:val="00CB7F3F"/>
    <w:rsid w:val="00CC0B92"/>
    <w:rsid w:val="00CC1313"/>
    <w:rsid w:val="00CC374A"/>
    <w:rsid w:val="00CC3D6E"/>
    <w:rsid w:val="00CC4420"/>
    <w:rsid w:val="00CC44A3"/>
    <w:rsid w:val="00CC4968"/>
    <w:rsid w:val="00CC4CC1"/>
    <w:rsid w:val="00CC4EBB"/>
    <w:rsid w:val="00CC603E"/>
    <w:rsid w:val="00CC6522"/>
    <w:rsid w:val="00CC6F8C"/>
    <w:rsid w:val="00CC700D"/>
    <w:rsid w:val="00CC7080"/>
    <w:rsid w:val="00CC719E"/>
    <w:rsid w:val="00CD07D3"/>
    <w:rsid w:val="00CD0944"/>
    <w:rsid w:val="00CD12AC"/>
    <w:rsid w:val="00CD16FC"/>
    <w:rsid w:val="00CD19AE"/>
    <w:rsid w:val="00CD2B0D"/>
    <w:rsid w:val="00CD33B4"/>
    <w:rsid w:val="00CD4305"/>
    <w:rsid w:val="00CD4331"/>
    <w:rsid w:val="00CD55FE"/>
    <w:rsid w:val="00CD5EE0"/>
    <w:rsid w:val="00CD69B7"/>
    <w:rsid w:val="00CD6E69"/>
    <w:rsid w:val="00CD72F7"/>
    <w:rsid w:val="00CD7718"/>
    <w:rsid w:val="00CE0044"/>
    <w:rsid w:val="00CE24E3"/>
    <w:rsid w:val="00CE279F"/>
    <w:rsid w:val="00CE2834"/>
    <w:rsid w:val="00CE2C8C"/>
    <w:rsid w:val="00CE363C"/>
    <w:rsid w:val="00CE36DF"/>
    <w:rsid w:val="00CE3928"/>
    <w:rsid w:val="00CE3B11"/>
    <w:rsid w:val="00CE3F0C"/>
    <w:rsid w:val="00CE454A"/>
    <w:rsid w:val="00CE4AE7"/>
    <w:rsid w:val="00CE5157"/>
    <w:rsid w:val="00CE5409"/>
    <w:rsid w:val="00CE5926"/>
    <w:rsid w:val="00CE5FE8"/>
    <w:rsid w:val="00CE6686"/>
    <w:rsid w:val="00CE70C4"/>
    <w:rsid w:val="00CE72C3"/>
    <w:rsid w:val="00CE7B23"/>
    <w:rsid w:val="00CF01A5"/>
    <w:rsid w:val="00CF0CB2"/>
    <w:rsid w:val="00CF1DD2"/>
    <w:rsid w:val="00CF2062"/>
    <w:rsid w:val="00CF228B"/>
    <w:rsid w:val="00CF22FE"/>
    <w:rsid w:val="00CF35BF"/>
    <w:rsid w:val="00CF36EC"/>
    <w:rsid w:val="00CF4229"/>
    <w:rsid w:val="00CF42F6"/>
    <w:rsid w:val="00CF52AF"/>
    <w:rsid w:val="00CF538E"/>
    <w:rsid w:val="00CF5F17"/>
    <w:rsid w:val="00CF6368"/>
    <w:rsid w:val="00CF6825"/>
    <w:rsid w:val="00CF6EC6"/>
    <w:rsid w:val="00CF7256"/>
    <w:rsid w:val="00CF72A8"/>
    <w:rsid w:val="00CF737D"/>
    <w:rsid w:val="00CF75A9"/>
    <w:rsid w:val="00CF75DA"/>
    <w:rsid w:val="00CF7C1F"/>
    <w:rsid w:val="00D004CF"/>
    <w:rsid w:val="00D01212"/>
    <w:rsid w:val="00D013B6"/>
    <w:rsid w:val="00D02251"/>
    <w:rsid w:val="00D0247D"/>
    <w:rsid w:val="00D02BA1"/>
    <w:rsid w:val="00D02CFA"/>
    <w:rsid w:val="00D03866"/>
    <w:rsid w:val="00D04D9B"/>
    <w:rsid w:val="00D052E5"/>
    <w:rsid w:val="00D05A0D"/>
    <w:rsid w:val="00D05CAA"/>
    <w:rsid w:val="00D05DC1"/>
    <w:rsid w:val="00D06C51"/>
    <w:rsid w:val="00D07029"/>
    <w:rsid w:val="00D07A74"/>
    <w:rsid w:val="00D11059"/>
    <w:rsid w:val="00D112A5"/>
    <w:rsid w:val="00D1191D"/>
    <w:rsid w:val="00D11997"/>
    <w:rsid w:val="00D121E6"/>
    <w:rsid w:val="00D12674"/>
    <w:rsid w:val="00D1388A"/>
    <w:rsid w:val="00D139BF"/>
    <w:rsid w:val="00D13BFA"/>
    <w:rsid w:val="00D13D6C"/>
    <w:rsid w:val="00D14CE3"/>
    <w:rsid w:val="00D151CB"/>
    <w:rsid w:val="00D15566"/>
    <w:rsid w:val="00D15C68"/>
    <w:rsid w:val="00D17A5D"/>
    <w:rsid w:val="00D17C93"/>
    <w:rsid w:val="00D17F1C"/>
    <w:rsid w:val="00D20298"/>
    <w:rsid w:val="00D202D6"/>
    <w:rsid w:val="00D2092D"/>
    <w:rsid w:val="00D20E76"/>
    <w:rsid w:val="00D20F96"/>
    <w:rsid w:val="00D22DEF"/>
    <w:rsid w:val="00D2305E"/>
    <w:rsid w:val="00D245FC"/>
    <w:rsid w:val="00D24AF8"/>
    <w:rsid w:val="00D25D63"/>
    <w:rsid w:val="00D2754E"/>
    <w:rsid w:val="00D27F08"/>
    <w:rsid w:val="00D302E7"/>
    <w:rsid w:val="00D3085F"/>
    <w:rsid w:val="00D3106A"/>
    <w:rsid w:val="00D3159D"/>
    <w:rsid w:val="00D31846"/>
    <w:rsid w:val="00D318D4"/>
    <w:rsid w:val="00D3321A"/>
    <w:rsid w:val="00D33A06"/>
    <w:rsid w:val="00D33C0B"/>
    <w:rsid w:val="00D33C8D"/>
    <w:rsid w:val="00D34327"/>
    <w:rsid w:val="00D34709"/>
    <w:rsid w:val="00D3569F"/>
    <w:rsid w:val="00D356B7"/>
    <w:rsid w:val="00D365B4"/>
    <w:rsid w:val="00D36AA1"/>
    <w:rsid w:val="00D36DF3"/>
    <w:rsid w:val="00D37B57"/>
    <w:rsid w:val="00D40989"/>
    <w:rsid w:val="00D410FC"/>
    <w:rsid w:val="00D42038"/>
    <w:rsid w:val="00D42876"/>
    <w:rsid w:val="00D42B4E"/>
    <w:rsid w:val="00D43202"/>
    <w:rsid w:val="00D43B20"/>
    <w:rsid w:val="00D43B67"/>
    <w:rsid w:val="00D441B8"/>
    <w:rsid w:val="00D45007"/>
    <w:rsid w:val="00D45318"/>
    <w:rsid w:val="00D45A13"/>
    <w:rsid w:val="00D45A14"/>
    <w:rsid w:val="00D45E6E"/>
    <w:rsid w:val="00D462C7"/>
    <w:rsid w:val="00D466FA"/>
    <w:rsid w:val="00D47000"/>
    <w:rsid w:val="00D474CB"/>
    <w:rsid w:val="00D51C0B"/>
    <w:rsid w:val="00D51DAF"/>
    <w:rsid w:val="00D51DFB"/>
    <w:rsid w:val="00D51E47"/>
    <w:rsid w:val="00D523D8"/>
    <w:rsid w:val="00D523FF"/>
    <w:rsid w:val="00D53C8F"/>
    <w:rsid w:val="00D5413A"/>
    <w:rsid w:val="00D54EC4"/>
    <w:rsid w:val="00D565C1"/>
    <w:rsid w:val="00D56936"/>
    <w:rsid w:val="00D56C80"/>
    <w:rsid w:val="00D56CDF"/>
    <w:rsid w:val="00D5732F"/>
    <w:rsid w:val="00D57D1E"/>
    <w:rsid w:val="00D57E9E"/>
    <w:rsid w:val="00D57FCD"/>
    <w:rsid w:val="00D607F2"/>
    <w:rsid w:val="00D60A37"/>
    <w:rsid w:val="00D61696"/>
    <w:rsid w:val="00D62407"/>
    <w:rsid w:val="00D625E3"/>
    <w:rsid w:val="00D62E07"/>
    <w:rsid w:val="00D63749"/>
    <w:rsid w:val="00D63B03"/>
    <w:rsid w:val="00D63D61"/>
    <w:rsid w:val="00D63F83"/>
    <w:rsid w:val="00D64430"/>
    <w:rsid w:val="00D645E1"/>
    <w:rsid w:val="00D6501E"/>
    <w:rsid w:val="00D663B8"/>
    <w:rsid w:val="00D66B9E"/>
    <w:rsid w:val="00D679CC"/>
    <w:rsid w:val="00D67A14"/>
    <w:rsid w:val="00D701E1"/>
    <w:rsid w:val="00D70ABC"/>
    <w:rsid w:val="00D70CAB"/>
    <w:rsid w:val="00D712CB"/>
    <w:rsid w:val="00D7136E"/>
    <w:rsid w:val="00D7138B"/>
    <w:rsid w:val="00D714A6"/>
    <w:rsid w:val="00D71D3A"/>
    <w:rsid w:val="00D72277"/>
    <w:rsid w:val="00D726C2"/>
    <w:rsid w:val="00D72893"/>
    <w:rsid w:val="00D7292C"/>
    <w:rsid w:val="00D72A40"/>
    <w:rsid w:val="00D731F4"/>
    <w:rsid w:val="00D73280"/>
    <w:rsid w:val="00D74D6E"/>
    <w:rsid w:val="00D74F56"/>
    <w:rsid w:val="00D7521D"/>
    <w:rsid w:val="00D757A9"/>
    <w:rsid w:val="00D76BA5"/>
    <w:rsid w:val="00D77FFA"/>
    <w:rsid w:val="00D80283"/>
    <w:rsid w:val="00D8091B"/>
    <w:rsid w:val="00D80AA9"/>
    <w:rsid w:val="00D812A6"/>
    <w:rsid w:val="00D81356"/>
    <w:rsid w:val="00D82491"/>
    <w:rsid w:val="00D8249B"/>
    <w:rsid w:val="00D832FA"/>
    <w:rsid w:val="00D83B6F"/>
    <w:rsid w:val="00D83C0E"/>
    <w:rsid w:val="00D844ED"/>
    <w:rsid w:val="00D85C42"/>
    <w:rsid w:val="00D86116"/>
    <w:rsid w:val="00D861DD"/>
    <w:rsid w:val="00D8677A"/>
    <w:rsid w:val="00D86EA5"/>
    <w:rsid w:val="00D87717"/>
    <w:rsid w:val="00D9057B"/>
    <w:rsid w:val="00D90AC6"/>
    <w:rsid w:val="00D90E27"/>
    <w:rsid w:val="00D90F47"/>
    <w:rsid w:val="00D91112"/>
    <w:rsid w:val="00D916E3"/>
    <w:rsid w:val="00D925A3"/>
    <w:rsid w:val="00D936D3"/>
    <w:rsid w:val="00D93701"/>
    <w:rsid w:val="00D939E4"/>
    <w:rsid w:val="00D942A1"/>
    <w:rsid w:val="00D94CFF"/>
    <w:rsid w:val="00D9541D"/>
    <w:rsid w:val="00D96265"/>
    <w:rsid w:val="00D964D3"/>
    <w:rsid w:val="00D96704"/>
    <w:rsid w:val="00D96F9D"/>
    <w:rsid w:val="00D977D6"/>
    <w:rsid w:val="00DA0301"/>
    <w:rsid w:val="00DA13D2"/>
    <w:rsid w:val="00DA23D7"/>
    <w:rsid w:val="00DA268B"/>
    <w:rsid w:val="00DA2ACA"/>
    <w:rsid w:val="00DA2D2E"/>
    <w:rsid w:val="00DA365D"/>
    <w:rsid w:val="00DA39FB"/>
    <w:rsid w:val="00DA405A"/>
    <w:rsid w:val="00DA4406"/>
    <w:rsid w:val="00DA4446"/>
    <w:rsid w:val="00DA4697"/>
    <w:rsid w:val="00DA54BD"/>
    <w:rsid w:val="00DA586E"/>
    <w:rsid w:val="00DA5B56"/>
    <w:rsid w:val="00DA60D0"/>
    <w:rsid w:val="00DA640F"/>
    <w:rsid w:val="00DA651C"/>
    <w:rsid w:val="00DA69AB"/>
    <w:rsid w:val="00DA73B3"/>
    <w:rsid w:val="00DA7F3D"/>
    <w:rsid w:val="00DB0699"/>
    <w:rsid w:val="00DB0A53"/>
    <w:rsid w:val="00DB2221"/>
    <w:rsid w:val="00DB2628"/>
    <w:rsid w:val="00DB29FA"/>
    <w:rsid w:val="00DB2BB8"/>
    <w:rsid w:val="00DB2D7D"/>
    <w:rsid w:val="00DB443F"/>
    <w:rsid w:val="00DB47B6"/>
    <w:rsid w:val="00DB506E"/>
    <w:rsid w:val="00DB5163"/>
    <w:rsid w:val="00DB6CF2"/>
    <w:rsid w:val="00DB6EA9"/>
    <w:rsid w:val="00DB796D"/>
    <w:rsid w:val="00DC0143"/>
    <w:rsid w:val="00DC02B3"/>
    <w:rsid w:val="00DC14A1"/>
    <w:rsid w:val="00DC1EF0"/>
    <w:rsid w:val="00DC1F03"/>
    <w:rsid w:val="00DC2566"/>
    <w:rsid w:val="00DC257C"/>
    <w:rsid w:val="00DC2F09"/>
    <w:rsid w:val="00DC3467"/>
    <w:rsid w:val="00DC3757"/>
    <w:rsid w:val="00DC38C3"/>
    <w:rsid w:val="00DC3B3B"/>
    <w:rsid w:val="00DC3D05"/>
    <w:rsid w:val="00DC4215"/>
    <w:rsid w:val="00DC4530"/>
    <w:rsid w:val="00DC4CD2"/>
    <w:rsid w:val="00DC57CD"/>
    <w:rsid w:val="00DC66FF"/>
    <w:rsid w:val="00DC6C78"/>
    <w:rsid w:val="00DC731E"/>
    <w:rsid w:val="00DC7449"/>
    <w:rsid w:val="00DD0000"/>
    <w:rsid w:val="00DD02EC"/>
    <w:rsid w:val="00DD0C2C"/>
    <w:rsid w:val="00DD0EF3"/>
    <w:rsid w:val="00DD112C"/>
    <w:rsid w:val="00DD1722"/>
    <w:rsid w:val="00DD1E76"/>
    <w:rsid w:val="00DD2BA6"/>
    <w:rsid w:val="00DD4A08"/>
    <w:rsid w:val="00DD57B3"/>
    <w:rsid w:val="00DD585A"/>
    <w:rsid w:val="00DD5A4A"/>
    <w:rsid w:val="00DD68E3"/>
    <w:rsid w:val="00DE0D24"/>
    <w:rsid w:val="00DE1AB1"/>
    <w:rsid w:val="00DE1CEE"/>
    <w:rsid w:val="00DE2334"/>
    <w:rsid w:val="00DE26A6"/>
    <w:rsid w:val="00DE4BED"/>
    <w:rsid w:val="00DE506D"/>
    <w:rsid w:val="00DE5207"/>
    <w:rsid w:val="00DE53C4"/>
    <w:rsid w:val="00DE54B8"/>
    <w:rsid w:val="00DE5627"/>
    <w:rsid w:val="00DE6041"/>
    <w:rsid w:val="00DE6201"/>
    <w:rsid w:val="00DE6906"/>
    <w:rsid w:val="00DF0413"/>
    <w:rsid w:val="00DF0AE0"/>
    <w:rsid w:val="00DF0EF5"/>
    <w:rsid w:val="00DF12D8"/>
    <w:rsid w:val="00DF188A"/>
    <w:rsid w:val="00DF18A8"/>
    <w:rsid w:val="00DF2337"/>
    <w:rsid w:val="00DF2E0B"/>
    <w:rsid w:val="00DF2FA8"/>
    <w:rsid w:val="00DF32D5"/>
    <w:rsid w:val="00DF40DA"/>
    <w:rsid w:val="00DF42FB"/>
    <w:rsid w:val="00DF4968"/>
    <w:rsid w:val="00DF4BC9"/>
    <w:rsid w:val="00DF51B1"/>
    <w:rsid w:val="00E0000A"/>
    <w:rsid w:val="00E00785"/>
    <w:rsid w:val="00E014A1"/>
    <w:rsid w:val="00E015E4"/>
    <w:rsid w:val="00E0174F"/>
    <w:rsid w:val="00E01D46"/>
    <w:rsid w:val="00E02186"/>
    <w:rsid w:val="00E029E5"/>
    <w:rsid w:val="00E03202"/>
    <w:rsid w:val="00E03BB4"/>
    <w:rsid w:val="00E04B4C"/>
    <w:rsid w:val="00E0505E"/>
    <w:rsid w:val="00E05624"/>
    <w:rsid w:val="00E05AF5"/>
    <w:rsid w:val="00E06215"/>
    <w:rsid w:val="00E0634B"/>
    <w:rsid w:val="00E06A8D"/>
    <w:rsid w:val="00E06D8D"/>
    <w:rsid w:val="00E0791B"/>
    <w:rsid w:val="00E10062"/>
    <w:rsid w:val="00E10460"/>
    <w:rsid w:val="00E105E3"/>
    <w:rsid w:val="00E10CE2"/>
    <w:rsid w:val="00E11632"/>
    <w:rsid w:val="00E12F79"/>
    <w:rsid w:val="00E13327"/>
    <w:rsid w:val="00E13437"/>
    <w:rsid w:val="00E13A7B"/>
    <w:rsid w:val="00E13CD4"/>
    <w:rsid w:val="00E14255"/>
    <w:rsid w:val="00E14CBE"/>
    <w:rsid w:val="00E159C9"/>
    <w:rsid w:val="00E15B90"/>
    <w:rsid w:val="00E15EE9"/>
    <w:rsid w:val="00E165F7"/>
    <w:rsid w:val="00E1667C"/>
    <w:rsid w:val="00E16849"/>
    <w:rsid w:val="00E16BBB"/>
    <w:rsid w:val="00E17125"/>
    <w:rsid w:val="00E17BCF"/>
    <w:rsid w:val="00E17DD4"/>
    <w:rsid w:val="00E2092F"/>
    <w:rsid w:val="00E21087"/>
    <w:rsid w:val="00E2128E"/>
    <w:rsid w:val="00E214F4"/>
    <w:rsid w:val="00E217A9"/>
    <w:rsid w:val="00E22055"/>
    <w:rsid w:val="00E23D48"/>
    <w:rsid w:val="00E2430E"/>
    <w:rsid w:val="00E24693"/>
    <w:rsid w:val="00E24895"/>
    <w:rsid w:val="00E24DB4"/>
    <w:rsid w:val="00E25586"/>
    <w:rsid w:val="00E25AF4"/>
    <w:rsid w:val="00E25B19"/>
    <w:rsid w:val="00E25DE5"/>
    <w:rsid w:val="00E26AD6"/>
    <w:rsid w:val="00E26C56"/>
    <w:rsid w:val="00E26E01"/>
    <w:rsid w:val="00E27167"/>
    <w:rsid w:val="00E27199"/>
    <w:rsid w:val="00E27812"/>
    <w:rsid w:val="00E27917"/>
    <w:rsid w:val="00E301FD"/>
    <w:rsid w:val="00E308D2"/>
    <w:rsid w:val="00E3099A"/>
    <w:rsid w:val="00E31450"/>
    <w:rsid w:val="00E316C5"/>
    <w:rsid w:val="00E3246C"/>
    <w:rsid w:val="00E32EE9"/>
    <w:rsid w:val="00E33ECA"/>
    <w:rsid w:val="00E34370"/>
    <w:rsid w:val="00E3439D"/>
    <w:rsid w:val="00E34408"/>
    <w:rsid w:val="00E34BAC"/>
    <w:rsid w:val="00E357D1"/>
    <w:rsid w:val="00E3683A"/>
    <w:rsid w:val="00E3687E"/>
    <w:rsid w:val="00E3769E"/>
    <w:rsid w:val="00E37D85"/>
    <w:rsid w:val="00E37E57"/>
    <w:rsid w:val="00E409A4"/>
    <w:rsid w:val="00E40FB8"/>
    <w:rsid w:val="00E4141B"/>
    <w:rsid w:val="00E4182F"/>
    <w:rsid w:val="00E41ABC"/>
    <w:rsid w:val="00E41DEA"/>
    <w:rsid w:val="00E42E48"/>
    <w:rsid w:val="00E430CD"/>
    <w:rsid w:val="00E44844"/>
    <w:rsid w:val="00E44AAF"/>
    <w:rsid w:val="00E4516C"/>
    <w:rsid w:val="00E45CB2"/>
    <w:rsid w:val="00E4606B"/>
    <w:rsid w:val="00E46123"/>
    <w:rsid w:val="00E46720"/>
    <w:rsid w:val="00E46C4E"/>
    <w:rsid w:val="00E46FB5"/>
    <w:rsid w:val="00E47581"/>
    <w:rsid w:val="00E479EE"/>
    <w:rsid w:val="00E5033C"/>
    <w:rsid w:val="00E50A2F"/>
    <w:rsid w:val="00E50BB9"/>
    <w:rsid w:val="00E5158E"/>
    <w:rsid w:val="00E526FA"/>
    <w:rsid w:val="00E52943"/>
    <w:rsid w:val="00E539F1"/>
    <w:rsid w:val="00E540B4"/>
    <w:rsid w:val="00E545AE"/>
    <w:rsid w:val="00E5460C"/>
    <w:rsid w:val="00E55271"/>
    <w:rsid w:val="00E555E6"/>
    <w:rsid w:val="00E5642D"/>
    <w:rsid w:val="00E565EF"/>
    <w:rsid w:val="00E56A58"/>
    <w:rsid w:val="00E5755B"/>
    <w:rsid w:val="00E57B74"/>
    <w:rsid w:val="00E57FCE"/>
    <w:rsid w:val="00E608B4"/>
    <w:rsid w:val="00E60EE7"/>
    <w:rsid w:val="00E6165A"/>
    <w:rsid w:val="00E619C0"/>
    <w:rsid w:val="00E61E6F"/>
    <w:rsid w:val="00E61FEB"/>
    <w:rsid w:val="00E622C9"/>
    <w:rsid w:val="00E62506"/>
    <w:rsid w:val="00E6459D"/>
    <w:rsid w:val="00E648F9"/>
    <w:rsid w:val="00E649E3"/>
    <w:rsid w:val="00E65792"/>
    <w:rsid w:val="00E664C7"/>
    <w:rsid w:val="00E670CC"/>
    <w:rsid w:val="00E67D0A"/>
    <w:rsid w:val="00E67ECA"/>
    <w:rsid w:val="00E70077"/>
    <w:rsid w:val="00E71C74"/>
    <w:rsid w:val="00E720CB"/>
    <w:rsid w:val="00E72279"/>
    <w:rsid w:val="00E72D93"/>
    <w:rsid w:val="00E733E0"/>
    <w:rsid w:val="00E74123"/>
    <w:rsid w:val="00E74327"/>
    <w:rsid w:val="00E7503C"/>
    <w:rsid w:val="00E7579F"/>
    <w:rsid w:val="00E75933"/>
    <w:rsid w:val="00E75D80"/>
    <w:rsid w:val="00E75FE0"/>
    <w:rsid w:val="00E76DC9"/>
    <w:rsid w:val="00E76E7F"/>
    <w:rsid w:val="00E770F5"/>
    <w:rsid w:val="00E77D42"/>
    <w:rsid w:val="00E80333"/>
    <w:rsid w:val="00E8040A"/>
    <w:rsid w:val="00E81559"/>
    <w:rsid w:val="00E81E2F"/>
    <w:rsid w:val="00E82A7F"/>
    <w:rsid w:val="00E830E2"/>
    <w:rsid w:val="00E857E0"/>
    <w:rsid w:val="00E8629F"/>
    <w:rsid w:val="00E86CD6"/>
    <w:rsid w:val="00E87605"/>
    <w:rsid w:val="00E87724"/>
    <w:rsid w:val="00E92187"/>
    <w:rsid w:val="00E922C5"/>
    <w:rsid w:val="00E923A5"/>
    <w:rsid w:val="00E923F9"/>
    <w:rsid w:val="00E9292D"/>
    <w:rsid w:val="00E92A26"/>
    <w:rsid w:val="00E94A17"/>
    <w:rsid w:val="00E96224"/>
    <w:rsid w:val="00E96444"/>
    <w:rsid w:val="00E9652B"/>
    <w:rsid w:val="00E966A0"/>
    <w:rsid w:val="00E96755"/>
    <w:rsid w:val="00E96945"/>
    <w:rsid w:val="00E96E72"/>
    <w:rsid w:val="00E971D4"/>
    <w:rsid w:val="00E97AF2"/>
    <w:rsid w:val="00E97F58"/>
    <w:rsid w:val="00EA087A"/>
    <w:rsid w:val="00EA0D36"/>
    <w:rsid w:val="00EA0E25"/>
    <w:rsid w:val="00EA0E31"/>
    <w:rsid w:val="00EA1557"/>
    <w:rsid w:val="00EA1A46"/>
    <w:rsid w:val="00EA238A"/>
    <w:rsid w:val="00EA269E"/>
    <w:rsid w:val="00EA2D02"/>
    <w:rsid w:val="00EA313E"/>
    <w:rsid w:val="00EA345A"/>
    <w:rsid w:val="00EA382B"/>
    <w:rsid w:val="00EA3C24"/>
    <w:rsid w:val="00EA3DA3"/>
    <w:rsid w:val="00EA4759"/>
    <w:rsid w:val="00EA4C65"/>
    <w:rsid w:val="00EA51E3"/>
    <w:rsid w:val="00EA544B"/>
    <w:rsid w:val="00EA6385"/>
    <w:rsid w:val="00EA67DF"/>
    <w:rsid w:val="00EA6BD8"/>
    <w:rsid w:val="00EA6DA6"/>
    <w:rsid w:val="00EA72C9"/>
    <w:rsid w:val="00EA7469"/>
    <w:rsid w:val="00EA77B0"/>
    <w:rsid w:val="00EA7EAD"/>
    <w:rsid w:val="00EB01EF"/>
    <w:rsid w:val="00EB0AA8"/>
    <w:rsid w:val="00EB1158"/>
    <w:rsid w:val="00EB1479"/>
    <w:rsid w:val="00EB1982"/>
    <w:rsid w:val="00EB2462"/>
    <w:rsid w:val="00EB271F"/>
    <w:rsid w:val="00EB28E0"/>
    <w:rsid w:val="00EB2D2D"/>
    <w:rsid w:val="00EB3081"/>
    <w:rsid w:val="00EB337A"/>
    <w:rsid w:val="00EB3721"/>
    <w:rsid w:val="00EB44C7"/>
    <w:rsid w:val="00EB594B"/>
    <w:rsid w:val="00EB5D4F"/>
    <w:rsid w:val="00EB6AE0"/>
    <w:rsid w:val="00EB726F"/>
    <w:rsid w:val="00EC07D9"/>
    <w:rsid w:val="00EC0FB4"/>
    <w:rsid w:val="00EC17EE"/>
    <w:rsid w:val="00EC189C"/>
    <w:rsid w:val="00EC1CEE"/>
    <w:rsid w:val="00EC22A1"/>
    <w:rsid w:val="00EC3DB3"/>
    <w:rsid w:val="00EC49BE"/>
    <w:rsid w:val="00EC5A2A"/>
    <w:rsid w:val="00EC6291"/>
    <w:rsid w:val="00EC653A"/>
    <w:rsid w:val="00EC65AA"/>
    <w:rsid w:val="00EC68AD"/>
    <w:rsid w:val="00EC6FFC"/>
    <w:rsid w:val="00EC71AA"/>
    <w:rsid w:val="00EC71E5"/>
    <w:rsid w:val="00EC7655"/>
    <w:rsid w:val="00EC76F4"/>
    <w:rsid w:val="00EC7EE4"/>
    <w:rsid w:val="00ED0536"/>
    <w:rsid w:val="00ED0E35"/>
    <w:rsid w:val="00ED163D"/>
    <w:rsid w:val="00ED17DA"/>
    <w:rsid w:val="00ED2F8F"/>
    <w:rsid w:val="00ED415F"/>
    <w:rsid w:val="00ED4DEF"/>
    <w:rsid w:val="00ED5DF2"/>
    <w:rsid w:val="00ED60D8"/>
    <w:rsid w:val="00ED64B9"/>
    <w:rsid w:val="00ED66F5"/>
    <w:rsid w:val="00ED6965"/>
    <w:rsid w:val="00ED6ED7"/>
    <w:rsid w:val="00ED7244"/>
    <w:rsid w:val="00ED7740"/>
    <w:rsid w:val="00ED7939"/>
    <w:rsid w:val="00ED7A10"/>
    <w:rsid w:val="00EE13EA"/>
    <w:rsid w:val="00EE1471"/>
    <w:rsid w:val="00EE2C5D"/>
    <w:rsid w:val="00EE2CE3"/>
    <w:rsid w:val="00EE2FF4"/>
    <w:rsid w:val="00EE3019"/>
    <w:rsid w:val="00EE46A6"/>
    <w:rsid w:val="00EE49CE"/>
    <w:rsid w:val="00EE4C6E"/>
    <w:rsid w:val="00EE584E"/>
    <w:rsid w:val="00EE6581"/>
    <w:rsid w:val="00EE660A"/>
    <w:rsid w:val="00EE77D2"/>
    <w:rsid w:val="00EE79A4"/>
    <w:rsid w:val="00EE7CE5"/>
    <w:rsid w:val="00EE7EC5"/>
    <w:rsid w:val="00EF06D0"/>
    <w:rsid w:val="00EF0BF0"/>
    <w:rsid w:val="00EF0CD8"/>
    <w:rsid w:val="00EF175C"/>
    <w:rsid w:val="00EF1B63"/>
    <w:rsid w:val="00EF247A"/>
    <w:rsid w:val="00EF2A3C"/>
    <w:rsid w:val="00EF333F"/>
    <w:rsid w:val="00EF3473"/>
    <w:rsid w:val="00EF39D0"/>
    <w:rsid w:val="00EF3C01"/>
    <w:rsid w:val="00EF5650"/>
    <w:rsid w:val="00EF57AB"/>
    <w:rsid w:val="00EF57EE"/>
    <w:rsid w:val="00EF5A50"/>
    <w:rsid w:val="00EF613C"/>
    <w:rsid w:val="00EF6422"/>
    <w:rsid w:val="00EF6510"/>
    <w:rsid w:val="00EF6884"/>
    <w:rsid w:val="00EF69A2"/>
    <w:rsid w:val="00EF6C00"/>
    <w:rsid w:val="00EF73C7"/>
    <w:rsid w:val="00EF7688"/>
    <w:rsid w:val="00EF789A"/>
    <w:rsid w:val="00F00266"/>
    <w:rsid w:val="00F005B1"/>
    <w:rsid w:val="00F02522"/>
    <w:rsid w:val="00F02DEA"/>
    <w:rsid w:val="00F04CC6"/>
    <w:rsid w:val="00F0524F"/>
    <w:rsid w:val="00F06979"/>
    <w:rsid w:val="00F06ED8"/>
    <w:rsid w:val="00F07272"/>
    <w:rsid w:val="00F07366"/>
    <w:rsid w:val="00F07471"/>
    <w:rsid w:val="00F077AE"/>
    <w:rsid w:val="00F07AA7"/>
    <w:rsid w:val="00F07D55"/>
    <w:rsid w:val="00F07D80"/>
    <w:rsid w:val="00F11527"/>
    <w:rsid w:val="00F11837"/>
    <w:rsid w:val="00F12072"/>
    <w:rsid w:val="00F12125"/>
    <w:rsid w:val="00F12256"/>
    <w:rsid w:val="00F12BA3"/>
    <w:rsid w:val="00F132FF"/>
    <w:rsid w:val="00F1488C"/>
    <w:rsid w:val="00F15720"/>
    <w:rsid w:val="00F15F06"/>
    <w:rsid w:val="00F1623C"/>
    <w:rsid w:val="00F16614"/>
    <w:rsid w:val="00F16EC3"/>
    <w:rsid w:val="00F16F26"/>
    <w:rsid w:val="00F17C36"/>
    <w:rsid w:val="00F2016E"/>
    <w:rsid w:val="00F202BF"/>
    <w:rsid w:val="00F207C8"/>
    <w:rsid w:val="00F21C58"/>
    <w:rsid w:val="00F22846"/>
    <w:rsid w:val="00F22C0A"/>
    <w:rsid w:val="00F24126"/>
    <w:rsid w:val="00F24302"/>
    <w:rsid w:val="00F2441C"/>
    <w:rsid w:val="00F24814"/>
    <w:rsid w:val="00F24E2C"/>
    <w:rsid w:val="00F25DB6"/>
    <w:rsid w:val="00F27957"/>
    <w:rsid w:val="00F27B14"/>
    <w:rsid w:val="00F3027E"/>
    <w:rsid w:val="00F303F5"/>
    <w:rsid w:val="00F311B2"/>
    <w:rsid w:val="00F3147E"/>
    <w:rsid w:val="00F320AC"/>
    <w:rsid w:val="00F3306D"/>
    <w:rsid w:val="00F3453C"/>
    <w:rsid w:val="00F34CAA"/>
    <w:rsid w:val="00F3652D"/>
    <w:rsid w:val="00F37011"/>
    <w:rsid w:val="00F4016E"/>
    <w:rsid w:val="00F40BCA"/>
    <w:rsid w:val="00F40E5A"/>
    <w:rsid w:val="00F4127C"/>
    <w:rsid w:val="00F412D9"/>
    <w:rsid w:val="00F41B9B"/>
    <w:rsid w:val="00F41CB0"/>
    <w:rsid w:val="00F42105"/>
    <w:rsid w:val="00F42592"/>
    <w:rsid w:val="00F43D8E"/>
    <w:rsid w:val="00F43DA0"/>
    <w:rsid w:val="00F43E8C"/>
    <w:rsid w:val="00F44BD0"/>
    <w:rsid w:val="00F45470"/>
    <w:rsid w:val="00F46BF0"/>
    <w:rsid w:val="00F47980"/>
    <w:rsid w:val="00F47A1F"/>
    <w:rsid w:val="00F500A3"/>
    <w:rsid w:val="00F50543"/>
    <w:rsid w:val="00F50819"/>
    <w:rsid w:val="00F51384"/>
    <w:rsid w:val="00F517B8"/>
    <w:rsid w:val="00F519F8"/>
    <w:rsid w:val="00F52588"/>
    <w:rsid w:val="00F52C54"/>
    <w:rsid w:val="00F53CBB"/>
    <w:rsid w:val="00F54285"/>
    <w:rsid w:val="00F5440D"/>
    <w:rsid w:val="00F54675"/>
    <w:rsid w:val="00F55625"/>
    <w:rsid w:val="00F55706"/>
    <w:rsid w:val="00F55988"/>
    <w:rsid w:val="00F55C64"/>
    <w:rsid w:val="00F56116"/>
    <w:rsid w:val="00F56BDF"/>
    <w:rsid w:val="00F57052"/>
    <w:rsid w:val="00F57FFC"/>
    <w:rsid w:val="00F600E5"/>
    <w:rsid w:val="00F603A7"/>
    <w:rsid w:val="00F603AA"/>
    <w:rsid w:val="00F607E3"/>
    <w:rsid w:val="00F60A39"/>
    <w:rsid w:val="00F61153"/>
    <w:rsid w:val="00F621CA"/>
    <w:rsid w:val="00F6244A"/>
    <w:rsid w:val="00F62CF2"/>
    <w:rsid w:val="00F6447C"/>
    <w:rsid w:val="00F64DFA"/>
    <w:rsid w:val="00F64EF9"/>
    <w:rsid w:val="00F655A8"/>
    <w:rsid w:val="00F65723"/>
    <w:rsid w:val="00F65980"/>
    <w:rsid w:val="00F660C2"/>
    <w:rsid w:val="00F7014D"/>
    <w:rsid w:val="00F70347"/>
    <w:rsid w:val="00F70855"/>
    <w:rsid w:val="00F71A95"/>
    <w:rsid w:val="00F71E41"/>
    <w:rsid w:val="00F7225A"/>
    <w:rsid w:val="00F7229B"/>
    <w:rsid w:val="00F7243E"/>
    <w:rsid w:val="00F72569"/>
    <w:rsid w:val="00F74443"/>
    <w:rsid w:val="00F75886"/>
    <w:rsid w:val="00F76030"/>
    <w:rsid w:val="00F763FA"/>
    <w:rsid w:val="00F76B0A"/>
    <w:rsid w:val="00F76D0E"/>
    <w:rsid w:val="00F76DE3"/>
    <w:rsid w:val="00F77C2B"/>
    <w:rsid w:val="00F8003D"/>
    <w:rsid w:val="00F8010D"/>
    <w:rsid w:val="00F810B3"/>
    <w:rsid w:val="00F81A55"/>
    <w:rsid w:val="00F82480"/>
    <w:rsid w:val="00F82B8B"/>
    <w:rsid w:val="00F82BE9"/>
    <w:rsid w:val="00F836B2"/>
    <w:rsid w:val="00F83D76"/>
    <w:rsid w:val="00F8412E"/>
    <w:rsid w:val="00F845A4"/>
    <w:rsid w:val="00F84990"/>
    <w:rsid w:val="00F85447"/>
    <w:rsid w:val="00F861EA"/>
    <w:rsid w:val="00F86716"/>
    <w:rsid w:val="00F86C81"/>
    <w:rsid w:val="00F87D73"/>
    <w:rsid w:val="00F90CB3"/>
    <w:rsid w:val="00F90DC7"/>
    <w:rsid w:val="00F90E7B"/>
    <w:rsid w:val="00F91644"/>
    <w:rsid w:val="00F91E94"/>
    <w:rsid w:val="00F9292D"/>
    <w:rsid w:val="00F933C3"/>
    <w:rsid w:val="00F934C7"/>
    <w:rsid w:val="00F9358A"/>
    <w:rsid w:val="00F935F9"/>
    <w:rsid w:val="00F93CE1"/>
    <w:rsid w:val="00F9475D"/>
    <w:rsid w:val="00F94A48"/>
    <w:rsid w:val="00F94CE0"/>
    <w:rsid w:val="00F94D11"/>
    <w:rsid w:val="00F94DA5"/>
    <w:rsid w:val="00F96307"/>
    <w:rsid w:val="00F96D2B"/>
    <w:rsid w:val="00F96FFC"/>
    <w:rsid w:val="00F973E7"/>
    <w:rsid w:val="00F977AF"/>
    <w:rsid w:val="00F97FC1"/>
    <w:rsid w:val="00FA01E9"/>
    <w:rsid w:val="00FA1290"/>
    <w:rsid w:val="00FA1D39"/>
    <w:rsid w:val="00FA1FE9"/>
    <w:rsid w:val="00FA33D1"/>
    <w:rsid w:val="00FA3A38"/>
    <w:rsid w:val="00FA3B41"/>
    <w:rsid w:val="00FA4522"/>
    <w:rsid w:val="00FA454D"/>
    <w:rsid w:val="00FA4868"/>
    <w:rsid w:val="00FA4B61"/>
    <w:rsid w:val="00FA5798"/>
    <w:rsid w:val="00FA5951"/>
    <w:rsid w:val="00FA6491"/>
    <w:rsid w:val="00FA6B70"/>
    <w:rsid w:val="00FA6CD1"/>
    <w:rsid w:val="00FA7941"/>
    <w:rsid w:val="00FA7A45"/>
    <w:rsid w:val="00FB010F"/>
    <w:rsid w:val="00FB02D4"/>
    <w:rsid w:val="00FB09E4"/>
    <w:rsid w:val="00FB0AAC"/>
    <w:rsid w:val="00FB0FA9"/>
    <w:rsid w:val="00FB1074"/>
    <w:rsid w:val="00FB14CC"/>
    <w:rsid w:val="00FB24E3"/>
    <w:rsid w:val="00FB2AD5"/>
    <w:rsid w:val="00FB2B87"/>
    <w:rsid w:val="00FB35BE"/>
    <w:rsid w:val="00FB3962"/>
    <w:rsid w:val="00FB3EB7"/>
    <w:rsid w:val="00FB414D"/>
    <w:rsid w:val="00FB432C"/>
    <w:rsid w:val="00FB4BE5"/>
    <w:rsid w:val="00FB7F7B"/>
    <w:rsid w:val="00FC0267"/>
    <w:rsid w:val="00FC04A0"/>
    <w:rsid w:val="00FC0ABF"/>
    <w:rsid w:val="00FC0D75"/>
    <w:rsid w:val="00FC10EC"/>
    <w:rsid w:val="00FC1270"/>
    <w:rsid w:val="00FC1277"/>
    <w:rsid w:val="00FC1467"/>
    <w:rsid w:val="00FC227D"/>
    <w:rsid w:val="00FC238D"/>
    <w:rsid w:val="00FC3103"/>
    <w:rsid w:val="00FC4057"/>
    <w:rsid w:val="00FC4151"/>
    <w:rsid w:val="00FC41B5"/>
    <w:rsid w:val="00FC4A3E"/>
    <w:rsid w:val="00FC4C5F"/>
    <w:rsid w:val="00FC4E0F"/>
    <w:rsid w:val="00FC50D5"/>
    <w:rsid w:val="00FC5D48"/>
    <w:rsid w:val="00FC6013"/>
    <w:rsid w:val="00FC6212"/>
    <w:rsid w:val="00FC6311"/>
    <w:rsid w:val="00FC6399"/>
    <w:rsid w:val="00FC67C7"/>
    <w:rsid w:val="00FC6980"/>
    <w:rsid w:val="00FC6D01"/>
    <w:rsid w:val="00FC7AB1"/>
    <w:rsid w:val="00FC7EBF"/>
    <w:rsid w:val="00FD033D"/>
    <w:rsid w:val="00FD1017"/>
    <w:rsid w:val="00FD1025"/>
    <w:rsid w:val="00FD124F"/>
    <w:rsid w:val="00FD1BAB"/>
    <w:rsid w:val="00FD1FBF"/>
    <w:rsid w:val="00FD210E"/>
    <w:rsid w:val="00FD2301"/>
    <w:rsid w:val="00FD296F"/>
    <w:rsid w:val="00FD39AF"/>
    <w:rsid w:val="00FD3B4F"/>
    <w:rsid w:val="00FD3D6C"/>
    <w:rsid w:val="00FD3F80"/>
    <w:rsid w:val="00FD45B2"/>
    <w:rsid w:val="00FD56C7"/>
    <w:rsid w:val="00FD5D33"/>
    <w:rsid w:val="00FD612A"/>
    <w:rsid w:val="00FD658A"/>
    <w:rsid w:val="00FD66FA"/>
    <w:rsid w:val="00FD679B"/>
    <w:rsid w:val="00FD6DC9"/>
    <w:rsid w:val="00FD71CE"/>
    <w:rsid w:val="00FD78AC"/>
    <w:rsid w:val="00FE0278"/>
    <w:rsid w:val="00FE1968"/>
    <w:rsid w:val="00FE1C95"/>
    <w:rsid w:val="00FE213A"/>
    <w:rsid w:val="00FE2B2C"/>
    <w:rsid w:val="00FE2CE6"/>
    <w:rsid w:val="00FE2D58"/>
    <w:rsid w:val="00FE2E49"/>
    <w:rsid w:val="00FE2F07"/>
    <w:rsid w:val="00FE3A26"/>
    <w:rsid w:val="00FE3EA8"/>
    <w:rsid w:val="00FE3F02"/>
    <w:rsid w:val="00FE415E"/>
    <w:rsid w:val="00FE419B"/>
    <w:rsid w:val="00FE4402"/>
    <w:rsid w:val="00FE4C70"/>
    <w:rsid w:val="00FE5363"/>
    <w:rsid w:val="00FE6512"/>
    <w:rsid w:val="00FE6BF9"/>
    <w:rsid w:val="00FE6C50"/>
    <w:rsid w:val="00FE6F2D"/>
    <w:rsid w:val="00FE7404"/>
    <w:rsid w:val="00FE77B2"/>
    <w:rsid w:val="00FE79E8"/>
    <w:rsid w:val="00FE7E1B"/>
    <w:rsid w:val="00FF060C"/>
    <w:rsid w:val="00FF099F"/>
    <w:rsid w:val="00FF0B26"/>
    <w:rsid w:val="00FF0F44"/>
    <w:rsid w:val="00FF1369"/>
    <w:rsid w:val="00FF14EA"/>
    <w:rsid w:val="00FF1715"/>
    <w:rsid w:val="00FF1EF5"/>
    <w:rsid w:val="00FF230C"/>
    <w:rsid w:val="00FF2705"/>
    <w:rsid w:val="00FF276C"/>
    <w:rsid w:val="00FF28EF"/>
    <w:rsid w:val="00FF3357"/>
    <w:rsid w:val="00FF3B5C"/>
    <w:rsid w:val="00FF42BA"/>
    <w:rsid w:val="00FF4B50"/>
    <w:rsid w:val="00FF50ED"/>
    <w:rsid w:val="00FF51FC"/>
    <w:rsid w:val="00FF56A8"/>
    <w:rsid w:val="00FF66CD"/>
    <w:rsid w:val="00FF7076"/>
    <w:rsid w:val="00FF7092"/>
    <w:rsid w:val="00FF740D"/>
    <w:rsid w:val="00FF7D0B"/>
    <w:rsid w:val="0379E3CA"/>
    <w:rsid w:val="0594C1E1"/>
    <w:rsid w:val="087DB7B8"/>
    <w:rsid w:val="17A339E4"/>
    <w:rsid w:val="1A416DE7"/>
    <w:rsid w:val="1DA068B1"/>
    <w:rsid w:val="1DF7B3B4"/>
    <w:rsid w:val="1FE5053E"/>
    <w:rsid w:val="203E541E"/>
    <w:rsid w:val="21552FCE"/>
    <w:rsid w:val="23E09D77"/>
    <w:rsid w:val="25F1D0B9"/>
    <w:rsid w:val="280AD2AE"/>
    <w:rsid w:val="2843758B"/>
    <w:rsid w:val="2BF3C779"/>
    <w:rsid w:val="3C5C27EA"/>
    <w:rsid w:val="428944C9"/>
    <w:rsid w:val="4592222C"/>
    <w:rsid w:val="465B0FDC"/>
    <w:rsid w:val="47A6C26B"/>
    <w:rsid w:val="49DC811D"/>
    <w:rsid w:val="4AD12BFC"/>
    <w:rsid w:val="4DF6B218"/>
    <w:rsid w:val="5B4297CF"/>
    <w:rsid w:val="6572E537"/>
    <w:rsid w:val="66816378"/>
    <w:rsid w:val="69BC9B4D"/>
    <w:rsid w:val="6AD1CAC7"/>
    <w:rsid w:val="6B4760FE"/>
    <w:rsid w:val="727D910B"/>
    <w:rsid w:val="782C93A7"/>
    <w:rsid w:val="7F10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4D5AA93E"/>
  <w15:chartTrackingRefBased/>
  <w15:docId w15:val="{62C9AD2D-FB4C-4568-AB02-3164E9C91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225A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F722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7225A"/>
    <w:pPr>
      <w:numPr>
        <w:ilvl w:val="1"/>
        <w:numId w:val="4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F7225A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7225A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7225A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7225A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7225A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7225A"/>
    <w:pPr>
      <w:numPr>
        <w:ilvl w:val="7"/>
        <w:numId w:val="4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7225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F7225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F7225A"/>
    <w:pPr>
      <w:ind w:left="1418" w:hanging="1418"/>
    </w:pPr>
  </w:style>
  <w:style w:type="paragraph" w:styleId="TOC8">
    <w:name w:val="toc 8"/>
    <w:basedOn w:val="TOC1"/>
    <w:uiPriority w:val="39"/>
    <w:rsid w:val="00F7225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F722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F7225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225A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rsid w:val="00625045"/>
    <w:pPr>
      <w:tabs>
        <w:tab w:val="center" w:pos="4513"/>
        <w:tab w:val="right" w:pos="9026"/>
      </w:tabs>
    </w:pPr>
    <w:rPr>
      <w:rFonts w:ascii="Arial" w:hAnsi="Arial"/>
      <w:b/>
      <w:sz w:val="18"/>
      <w:lang w:val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5045"/>
    <w:rPr>
      <w:rFonts w:ascii="Arial" w:hAnsi="Arial"/>
      <w:b/>
      <w:sz w:val="18"/>
      <w:lang w:eastAsia="en-US"/>
    </w:rPr>
  </w:style>
  <w:style w:type="paragraph" w:customStyle="1" w:styleId="ZD">
    <w:name w:val="ZD"/>
    <w:rsid w:val="00F722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F7225A"/>
    <w:pPr>
      <w:ind w:left="1701" w:hanging="1701"/>
    </w:pPr>
  </w:style>
  <w:style w:type="paragraph" w:styleId="TOC4">
    <w:name w:val="toc 4"/>
    <w:basedOn w:val="TOC3"/>
    <w:uiPriority w:val="39"/>
    <w:rsid w:val="00F7225A"/>
    <w:pPr>
      <w:ind w:left="1418" w:hanging="1418"/>
    </w:pPr>
  </w:style>
  <w:style w:type="paragraph" w:styleId="TOC3">
    <w:name w:val="toc 3"/>
    <w:basedOn w:val="TOC2"/>
    <w:uiPriority w:val="39"/>
    <w:rsid w:val="00F7225A"/>
    <w:pPr>
      <w:ind w:left="1134" w:hanging="1134"/>
    </w:pPr>
  </w:style>
  <w:style w:type="paragraph" w:styleId="TOC2">
    <w:name w:val="toc 2"/>
    <w:basedOn w:val="TOC1"/>
    <w:uiPriority w:val="39"/>
    <w:rsid w:val="00F7225A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F7225A"/>
    <w:pPr>
      <w:keepLines/>
      <w:spacing w:after="0"/>
    </w:pPr>
  </w:style>
  <w:style w:type="paragraph" w:styleId="Index2">
    <w:name w:val="index 2"/>
    <w:basedOn w:val="Index1"/>
    <w:semiHidden/>
    <w:rsid w:val="00F7225A"/>
    <w:pPr>
      <w:ind w:left="284"/>
    </w:pPr>
  </w:style>
  <w:style w:type="paragraph" w:customStyle="1" w:styleId="TT">
    <w:name w:val="TT"/>
    <w:basedOn w:val="Heading1"/>
    <w:next w:val="Normal"/>
    <w:rsid w:val="00F7225A"/>
    <w:pPr>
      <w:outlineLvl w:val="9"/>
    </w:pPr>
  </w:style>
  <w:style w:type="paragraph" w:styleId="Footer">
    <w:name w:val="footer"/>
    <w:basedOn w:val="Normal"/>
    <w:rsid w:val="00530CC7"/>
    <w:pPr>
      <w:widowControl w:val="0"/>
      <w:spacing w:after="0"/>
      <w:jc w:val="center"/>
    </w:pPr>
    <w:rPr>
      <w:rFonts w:ascii="Arial" w:hAnsi="Arial"/>
      <w:b/>
      <w:i/>
      <w:noProof/>
      <w:sz w:val="18"/>
    </w:rPr>
  </w:style>
  <w:style w:type="character" w:styleId="FootnoteReference">
    <w:name w:val="footnote reference"/>
    <w:semiHidden/>
    <w:rsid w:val="00F7225A"/>
    <w:rPr>
      <w:b/>
      <w:position w:val="6"/>
      <w:sz w:val="16"/>
    </w:rPr>
  </w:style>
  <w:style w:type="paragraph" w:styleId="FootnoteText">
    <w:name w:val="footnote text"/>
    <w:basedOn w:val="Normal"/>
    <w:semiHidden/>
    <w:rsid w:val="00F7225A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F7225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F7225A"/>
    <w:pPr>
      <w:keepLines/>
      <w:ind w:left="1135" w:hanging="851"/>
    </w:pPr>
  </w:style>
  <w:style w:type="paragraph" w:customStyle="1" w:styleId="PL">
    <w:name w:val="PL"/>
    <w:link w:val="PLChar"/>
    <w:qFormat/>
    <w:rsid w:val="00F722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F7225A"/>
    <w:pPr>
      <w:jc w:val="right"/>
    </w:pPr>
  </w:style>
  <w:style w:type="paragraph" w:customStyle="1" w:styleId="TAL">
    <w:name w:val="TAL"/>
    <w:basedOn w:val="Normal"/>
    <w:link w:val="TALChar"/>
    <w:qFormat/>
    <w:rsid w:val="00F7225A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ar"/>
    <w:qFormat/>
    <w:rsid w:val="00F7225A"/>
    <w:rPr>
      <w:b/>
    </w:rPr>
  </w:style>
  <w:style w:type="paragraph" w:customStyle="1" w:styleId="TAC">
    <w:name w:val="TAC"/>
    <w:basedOn w:val="TAL"/>
    <w:link w:val="TACChar"/>
    <w:rsid w:val="00F7225A"/>
    <w:pPr>
      <w:jc w:val="center"/>
    </w:pPr>
  </w:style>
  <w:style w:type="paragraph" w:customStyle="1" w:styleId="EX">
    <w:name w:val="EX"/>
    <w:basedOn w:val="Normal"/>
    <w:rsid w:val="00F7225A"/>
    <w:pPr>
      <w:keepLines/>
      <w:ind w:left="1702" w:hanging="1418"/>
    </w:pPr>
  </w:style>
  <w:style w:type="paragraph" w:customStyle="1" w:styleId="FP">
    <w:name w:val="FP"/>
    <w:basedOn w:val="Normal"/>
    <w:rsid w:val="00F7225A"/>
    <w:pPr>
      <w:spacing w:after="0"/>
    </w:pPr>
  </w:style>
  <w:style w:type="paragraph" w:customStyle="1" w:styleId="NW">
    <w:name w:val="NW"/>
    <w:basedOn w:val="NO"/>
    <w:rsid w:val="00F7225A"/>
    <w:pPr>
      <w:spacing w:after="0"/>
    </w:pPr>
  </w:style>
  <w:style w:type="paragraph" w:customStyle="1" w:styleId="EW">
    <w:name w:val="EW"/>
    <w:basedOn w:val="EX"/>
    <w:rsid w:val="00F7225A"/>
    <w:pPr>
      <w:spacing w:after="0"/>
    </w:pPr>
  </w:style>
  <w:style w:type="paragraph" w:customStyle="1" w:styleId="B1">
    <w:name w:val="B1"/>
    <w:basedOn w:val="Normal"/>
    <w:link w:val="B1Char"/>
    <w:qFormat/>
    <w:rsid w:val="009E24C2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uiPriority w:val="39"/>
    <w:rsid w:val="00F7225A"/>
    <w:pPr>
      <w:ind w:left="1985" w:hanging="1985"/>
    </w:pPr>
  </w:style>
  <w:style w:type="paragraph" w:styleId="TOC7">
    <w:name w:val="toc 7"/>
    <w:basedOn w:val="TOC6"/>
    <w:next w:val="Normal"/>
    <w:uiPriority w:val="39"/>
    <w:rsid w:val="00F7225A"/>
    <w:pPr>
      <w:ind w:left="2268" w:hanging="2268"/>
    </w:pPr>
  </w:style>
  <w:style w:type="paragraph" w:customStyle="1" w:styleId="TH">
    <w:name w:val="TH"/>
    <w:basedOn w:val="Normal"/>
    <w:link w:val="THChar"/>
    <w:qFormat/>
    <w:rsid w:val="00F7225A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F722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F722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F722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F722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F7225A"/>
    <w:pPr>
      <w:ind w:left="851" w:hanging="851"/>
    </w:pPr>
  </w:style>
  <w:style w:type="paragraph" w:customStyle="1" w:styleId="ZH">
    <w:name w:val="ZH"/>
    <w:rsid w:val="00F7225A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F7225A"/>
    <w:pPr>
      <w:keepNext w:val="0"/>
      <w:spacing w:before="0" w:after="240"/>
    </w:pPr>
  </w:style>
  <w:style w:type="paragraph" w:customStyle="1" w:styleId="ZG">
    <w:name w:val="ZG"/>
    <w:rsid w:val="00F722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ar"/>
    <w:qFormat/>
    <w:rsid w:val="002A34C6"/>
    <w:pPr>
      <w:ind w:left="851" w:hanging="284"/>
    </w:pPr>
  </w:style>
  <w:style w:type="paragraph" w:customStyle="1" w:styleId="B3">
    <w:name w:val="B3"/>
    <w:basedOn w:val="Normal"/>
    <w:link w:val="B3Char"/>
    <w:qFormat/>
    <w:rsid w:val="002A34C6"/>
    <w:pPr>
      <w:ind w:left="1135" w:hanging="284"/>
    </w:pPr>
  </w:style>
  <w:style w:type="paragraph" w:customStyle="1" w:styleId="B4">
    <w:name w:val="B4"/>
    <w:basedOn w:val="Normal"/>
    <w:link w:val="B4Char"/>
    <w:qFormat/>
    <w:rsid w:val="002A34C6"/>
    <w:pPr>
      <w:ind w:left="1418" w:hanging="284"/>
    </w:pPr>
  </w:style>
  <w:style w:type="paragraph" w:customStyle="1" w:styleId="B5">
    <w:name w:val="B5"/>
    <w:basedOn w:val="Normal"/>
    <w:link w:val="B5Char"/>
    <w:qFormat/>
    <w:rsid w:val="002A34C6"/>
    <w:pPr>
      <w:ind w:left="1702" w:hanging="284"/>
    </w:pPr>
  </w:style>
  <w:style w:type="paragraph" w:customStyle="1" w:styleId="ZTD">
    <w:name w:val="ZTD"/>
    <w:basedOn w:val="ZB"/>
    <w:rsid w:val="00F7225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225A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F7225A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DocumentMap">
    <w:name w:val="Document Map"/>
    <w:basedOn w:val="Normal"/>
    <w:semiHidden/>
    <w:rsid w:val="00F7225A"/>
    <w:pPr>
      <w:shd w:val="clear" w:color="auto" w:fill="000080"/>
    </w:pPr>
    <w:rPr>
      <w:rFonts w:ascii="Tahoma" w:hAnsi="Tahoma"/>
    </w:rPr>
  </w:style>
  <w:style w:type="paragraph" w:customStyle="1" w:styleId="TAJ">
    <w:name w:val="TAJ"/>
    <w:basedOn w:val="TH"/>
    <w:rsid w:val="00F7225A"/>
  </w:style>
  <w:style w:type="character" w:styleId="CommentReference">
    <w:name w:val="annotation reference"/>
    <w:qFormat/>
    <w:rsid w:val="00F7225A"/>
    <w:rPr>
      <w:sz w:val="16"/>
    </w:rPr>
  </w:style>
  <w:style w:type="paragraph" w:styleId="CommentText">
    <w:name w:val="annotation text"/>
    <w:basedOn w:val="Normal"/>
    <w:link w:val="CommentTextChar"/>
    <w:qFormat/>
    <w:rsid w:val="00F7225A"/>
    <w:rPr>
      <w:lang w:val="x-none"/>
    </w:rPr>
  </w:style>
  <w:style w:type="character" w:customStyle="1" w:styleId="CommentTextChar">
    <w:name w:val="Comment Text Char"/>
    <w:link w:val="CommentText"/>
    <w:qFormat/>
    <w:rsid w:val="00914E25"/>
    <w:rPr>
      <w:lang w:eastAsia="en-US"/>
    </w:rPr>
  </w:style>
  <w:style w:type="table" w:styleId="TableGrid">
    <w:name w:val="Table Grid"/>
    <w:basedOn w:val="TableNormal"/>
    <w:uiPriority w:val="39"/>
    <w:rsid w:val="002A07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914E25"/>
  </w:style>
  <w:style w:type="character" w:customStyle="1" w:styleId="CommentSubjectChar">
    <w:name w:val="Comment Subject Char"/>
    <w:link w:val="CommentSubject"/>
    <w:rsid w:val="00914E25"/>
    <w:rPr>
      <w:lang w:eastAsia="en-US"/>
    </w:rPr>
  </w:style>
  <w:style w:type="paragraph" w:styleId="BalloonText">
    <w:name w:val="Balloon Text"/>
    <w:basedOn w:val="Normal"/>
    <w:link w:val="BalloonTextChar"/>
    <w:rsid w:val="00E608B4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E608B4"/>
    <w:rPr>
      <w:rFonts w:ascii="Tahoma" w:hAnsi="Tahoma" w:cs="Tahoma"/>
      <w:sz w:val="16"/>
      <w:szCs w:val="16"/>
      <w:lang w:eastAsia="en-US"/>
    </w:rPr>
  </w:style>
  <w:style w:type="character" w:customStyle="1" w:styleId="TAHCar">
    <w:name w:val="TAH Car"/>
    <w:link w:val="TAH"/>
    <w:qFormat/>
    <w:locked/>
    <w:rsid w:val="00E608B4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E608B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6F177D"/>
    <w:rPr>
      <w:lang w:val="en-GB"/>
    </w:rPr>
  </w:style>
  <w:style w:type="character" w:customStyle="1" w:styleId="THChar">
    <w:name w:val="TH Char"/>
    <w:link w:val="TH"/>
    <w:qFormat/>
    <w:rsid w:val="00AB0F89"/>
    <w:rPr>
      <w:rFonts w:ascii="Arial" w:hAnsi="Arial"/>
      <w:b/>
      <w:lang w:val="en-GB"/>
    </w:rPr>
  </w:style>
  <w:style w:type="paragraph" w:styleId="ListParagraph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95600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paragraph" w:styleId="Title">
    <w:name w:val="Title"/>
    <w:basedOn w:val="Normal"/>
    <w:next w:val="Normal"/>
    <w:link w:val="TitleChar"/>
    <w:qFormat/>
    <w:rsid w:val="004D073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D073C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EditorsNote">
    <w:name w:val="Editor's Note"/>
    <w:aliases w:val="EN"/>
    <w:basedOn w:val="NO"/>
    <w:link w:val="EditorsNoteCharChar"/>
    <w:qFormat/>
    <w:rsid w:val="00885EEF"/>
    <w:rPr>
      <w:rFonts w:eastAsia="Batang"/>
      <w:color w:val="FF0000"/>
    </w:rPr>
  </w:style>
  <w:style w:type="character" w:customStyle="1" w:styleId="EditorsNoteCharChar">
    <w:name w:val="Editor's Note Char Char"/>
    <w:link w:val="EditorsNote"/>
    <w:rsid w:val="00885EEF"/>
    <w:rPr>
      <w:rFonts w:eastAsia="Batang"/>
      <w:color w:val="FF0000"/>
      <w:lang w:val="en-GB" w:eastAsia="en-US"/>
    </w:rPr>
  </w:style>
  <w:style w:type="character" w:customStyle="1" w:styleId="TFChar">
    <w:name w:val="TF Char"/>
    <w:link w:val="TF"/>
    <w:rsid w:val="00885EEF"/>
    <w:rPr>
      <w:rFonts w:ascii="Arial" w:hAnsi="Arial"/>
      <w:b/>
      <w:lang w:val="en-GB"/>
    </w:rPr>
  </w:style>
  <w:style w:type="character" w:customStyle="1" w:styleId="NOZchn">
    <w:name w:val="NO Zchn"/>
    <w:link w:val="NO"/>
    <w:rsid w:val="00885EEF"/>
    <w:rPr>
      <w:lang w:val="en-GB" w:eastAsia="en-US"/>
    </w:rPr>
  </w:style>
  <w:style w:type="paragraph" w:customStyle="1" w:styleId="CRCoverPage">
    <w:name w:val="CR Cover Page"/>
    <w:link w:val="CRCoverPageZchn"/>
    <w:rsid w:val="008635A5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rsid w:val="008635A5"/>
    <w:rPr>
      <w:rFonts w:ascii="Arial" w:eastAsia="SimSun" w:hAnsi="Arial"/>
      <w:sz w:val="24"/>
    </w:rPr>
  </w:style>
  <w:style w:type="paragraph" w:customStyle="1" w:styleId="Doc-text2">
    <w:name w:val="Doc-text2"/>
    <w:basedOn w:val="Normal"/>
    <w:link w:val="Doc-text2Char"/>
    <w:qFormat/>
    <w:rsid w:val="00E14CB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14CBE"/>
    <w:rPr>
      <w:rFonts w:ascii="Arial" w:eastAsia="MS Mincho" w:hAnsi="Arial"/>
      <w:szCs w:val="24"/>
      <w:lang w:val="en-GB" w:eastAsia="en-GB"/>
    </w:rPr>
  </w:style>
  <w:style w:type="character" w:customStyle="1" w:styleId="Heading2Char">
    <w:name w:val="Heading 2 Char"/>
    <w:link w:val="Heading2"/>
    <w:rsid w:val="0010260E"/>
    <w:rPr>
      <w:rFonts w:ascii="Arial" w:hAnsi="Arial"/>
      <w:sz w:val="32"/>
      <w:lang w:val="en-GB" w:eastAsia="x-none"/>
    </w:rPr>
  </w:style>
  <w:style w:type="paragraph" w:styleId="Caption">
    <w:name w:val="caption"/>
    <w:basedOn w:val="Normal"/>
    <w:next w:val="Normal"/>
    <w:uiPriority w:val="35"/>
    <w:qFormat/>
    <w:rsid w:val="00302295"/>
    <w:rPr>
      <w:b/>
      <w:bCs/>
    </w:rPr>
  </w:style>
  <w:style w:type="paragraph" w:customStyle="1" w:styleId="msolistparagraph0">
    <w:name w:val="msolistparagraph"/>
    <w:basedOn w:val="Normal"/>
    <w:rsid w:val="00FE7404"/>
    <w:pPr>
      <w:spacing w:after="0"/>
      <w:ind w:left="720"/>
    </w:pPr>
    <w:rPr>
      <w:rFonts w:ascii="Calibri" w:eastAsia="MS Mincho" w:hAnsi="Calibri"/>
      <w:sz w:val="22"/>
      <w:szCs w:val="22"/>
      <w:lang w:eastAsia="ja-JP"/>
    </w:rPr>
  </w:style>
  <w:style w:type="paragraph" w:styleId="Revision">
    <w:name w:val="Revision"/>
    <w:hidden/>
    <w:uiPriority w:val="99"/>
    <w:semiHidden/>
    <w:rsid w:val="00254951"/>
    <w:rPr>
      <w:lang w:val="en-GB"/>
    </w:rPr>
  </w:style>
  <w:style w:type="paragraph" w:styleId="BodyText">
    <w:name w:val="Body Text"/>
    <w:aliases w:val="bt,AvtalBrödtext, ändrad,ändrad"/>
    <w:basedOn w:val="Normal"/>
    <w:link w:val="BodyTextChar"/>
    <w:rsid w:val="00673FCB"/>
    <w:pPr>
      <w:spacing w:after="120"/>
      <w:jc w:val="both"/>
    </w:pPr>
    <w:rPr>
      <w:rFonts w:eastAsia="MS Mincho"/>
      <w:szCs w:val="24"/>
      <w:lang w:val="x-none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673FCB"/>
    <w:rPr>
      <w:rFonts w:eastAsia="MS Mincho"/>
      <w:szCs w:val="24"/>
      <w:lang w:bidi="ar-SA"/>
    </w:rPr>
  </w:style>
  <w:style w:type="character" w:customStyle="1" w:styleId="Doc-titleChar">
    <w:name w:val="Doc-title Char"/>
    <w:link w:val="Doc-title"/>
    <w:locked/>
    <w:rsid w:val="00A95600"/>
    <w:rPr>
      <w:rFonts w:ascii="Arial" w:eastAsia="MS Mincho" w:hAnsi="Arial" w:cs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A95600"/>
    <w:pPr>
      <w:spacing w:before="18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083B4C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083B4C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rsid w:val="00A255A0"/>
    <w:rPr>
      <w:color w:val="0000FF"/>
      <w:u w:val="single"/>
    </w:rPr>
  </w:style>
  <w:style w:type="character" w:customStyle="1" w:styleId="PLChar">
    <w:name w:val="PL Char"/>
    <w:link w:val="PL"/>
    <w:qFormat/>
    <w:rsid w:val="00AA6354"/>
    <w:rPr>
      <w:rFonts w:ascii="Courier New" w:hAnsi="Courier New"/>
      <w:noProof/>
      <w:sz w:val="16"/>
      <w:lang w:val="en-GB"/>
    </w:rPr>
  </w:style>
  <w:style w:type="paragraph" w:styleId="NormalWeb">
    <w:name w:val="Normal (Web)"/>
    <w:basedOn w:val="Normal"/>
    <w:uiPriority w:val="99"/>
    <w:unhideWhenUsed/>
    <w:rsid w:val="00454B5E"/>
    <w:pPr>
      <w:spacing w:after="0"/>
    </w:pPr>
    <w:rPr>
      <w:rFonts w:eastAsia="Times New Roman"/>
      <w:sz w:val="24"/>
      <w:szCs w:val="24"/>
      <w:lang w:val="en-US"/>
    </w:rPr>
  </w:style>
  <w:style w:type="character" w:customStyle="1" w:styleId="B1Zchn">
    <w:name w:val="B1 Zchn"/>
    <w:rsid w:val="005F0523"/>
    <w:rPr>
      <w:rFonts w:ascii="Times New Roman" w:hAnsi="Times New Roman"/>
      <w:lang w:val="en-GB"/>
    </w:rPr>
  </w:style>
  <w:style w:type="character" w:customStyle="1" w:styleId="B2Car">
    <w:name w:val="B2 Car"/>
    <w:link w:val="B2"/>
    <w:rsid w:val="005F0523"/>
    <w:rPr>
      <w:lang w:val="en-GB"/>
    </w:rPr>
  </w:style>
  <w:style w:type="paragraph" w:customStyle="1" w:styleId="body">
    <w:name w:val="body"/>
    <w:basedOn w:val="Normal"/>
    <w:link w:val="bodyChar"/>
    <w:rsid w:val="00044C02"/>
    <w:pPr>
      <w:tabs>
        <w:tab w:val="left" w:pos="2160"/>
      </w:tabs>
      <w:spacing w:after="120"/>
      <w:jc w:val="both"/>
    </w:pPr>
    <w:rPr>
      <w:rFonts w:ascii="Bookman Old Style" w:eastAsia="MS Mincho" w:hAnsi="Bookman Old Style"/>
      <w:lang w:val="en-US"/>
    </w:rPr>
  </w:style>
  <w:style w:type="character" w:customStyle="1" w:styleId="bodyChar">
    <w:name w:val="body Char"/>
    <w:link w:val="body"/>
    <w:rsid w:val="00044C02"/>
    <w:rPr>
      <w:rFonts w:ascii="Bookman Old Style" w:eastAsia="MS Mincho" w:hAnsi="Bookman Old Style"/>
    </w:rPr>
  </w:style>
  <w:style w:type="character" w:customStyle="1" w:styleId="TALCar">
    <w:name w:val="TAL Car"/>
    <w:qFormat/>
    <w:rsid w:val="00462068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rsid w:val="00CB0C08"/>
    <w:rPr>
      <w:color w:val="FF0000"/>
      <w:lang w:eastAsia="en-US"/>
    </w:rPr>
  </w:style>
  <w:style w:type="character" w:customStyle="1" w:styleId="Heading1Char">
    <w:name w:val="Heading 1 Char"/>
    <w:link w:val="Heading1"/>
    <w:rsid w:val="00074C7F"/>
    <w:rPr>
      <w:rFonts w:ascii="Arial" w:hAnsi="Arial"/>
      <w:sz w:val="36"/>
      <w:lang w:val="en-GB"/>
    </w:rPr>
  </w:style>
  <w:style w:type="character" w:customStyle="1" w:styleId="B2Char">
    <w:name w:val="B2 Char"/>
    <w:qFormat/>
    <w:rsid w:val="006A7627"/>
    <w:rPr>
      <w:rFonts w:eastAsia="MS Mincho"/>
      <w:lang w:val="en-GB" w:eastAsia="en-US" w:bidi="ar-SA"/>
    </w:rPr>
  </w:style>
  <w:style w:type="character" w:customStyle="1" w:styleId="NOChar1">
    <w:name w:val="NO Char1"/>
    <w:rsid w:val="006A7627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sid w:val="006A7627"/>
    <w:rPr>
      <w:lang w:val="en-GB"/>
    </w:rPr>
  </w:style>
  <w:style w:type="paragraph" w:customStyle="1" w:styleId="Proposal">
    <w:name w:val="Proposal"/>
    <w:basedOn w:val="ListParagraph"/>
    <w:link w:val="ProposalChar"/>
    <w:qFormat/>
    <w:rsid w:val="004A6F1C"/>
    <w:pPr>
      <w:numPr>
        <w:numId w:val="7"/>
      </w:numPr>
      <w:spacing w:before="240" w:after="240" w:line="360" w:lineRule="auto"/>
    </w:pPr>
    <w:rPr>
      <w:rFonts w:eastAsia="Times New Roman"/>
      <w:b/>
      <w:lang w:eastAsia="en-US"/>
    </w:rPr>
  </w:style>
  <w:style w:type="character" w:customStyle="1" w:styleId="ProposalChar">
    <w:name w:val="Proposal Char"/>
    <w:link w:val="Proposal"/>
    <w:rsid w:val="004A6F1C"/>
    <w:rPr>
      <w:rFonts w:eastAsia="Times New Roman"/>
      <w:b/>
      <w:lang w:val="en-GB"/>
    </w:rPr>
  </w:style>
  <w:style w:type="paragraph" w:customStyle="1" w:styleId="observation0">
    <w:name w:val="observation"/>
    <w:basedOn w:val="Normal"/>
    <w:rsid w:val="00425727"/>
    <w:pPr>
      <w:tabs>
        <w:tab w:val="left" w:pos="2250"/>
      </w:tabs>
    </w:pPr>
    <w:rPr>
      <w:rFonts w:ascii="Arial" w:hAnsi="Arial" w:cs="Arial"/>
      <w:b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B35D0"/>
    <w:pPr>
      <w:numPr>
        <w:numId w:val="3"/>
      </w:numPr>
      <w:tabs>
        <w:tab w:val="left" w:pos="1440"/>
      </w:tabs>
      <w:spacing w:before="240" w:after="240" w:line="360" w:lineRule="auto"/>
      <w:ind w:left="1440" w:hanging="1440"/>
    </w:pPr>
    <w:rPr>
      <w:rFonts w:eastAsia="Times New Roman"/>
      <w:b/>
      <w:lang w:eastAsia="en-US"/>
    </w:rPr>
  </w:style>
  <w:style w:type="character" w:customStyle="1" w:styleId="ObservationChar">
    <w:name w:val="Observation Char"/>
    <w:link w:val="Observation"/>
    <w:rsid w:val="007B35D0"/>
    <w:rPr>
      <w:rFonts w:eastAsia="Times New Roman"/>
      <w:b/>
      <w:lang w:val="en-GB"/>
    </w:rPr>
  </w:style>
  <w:style w:type="paragraph" w:customStyle="1" w:styleId="pl0">
    <w:name w:val="pl"/>
    <w:basedOn w:val="Normal"/>
    <w:rsid w:val="00F71E41"/>
    <w:pPr>
      <w:shd w:val="clear" w:color="auto" w:fill="E6E6E6"/>
      <w:spacing w:after="0"/>
    </w:pPr>
    <w:rPr>
      <w:rFonts w:ascii="Courier New" w:eastAsia="Calibri" w:hAnsi="Courier New" w:cs="Courier New"/>
      <w:sz w:val="16"/>
      <w:szCs w:val="16"/>
      <w:lang w:val="en-US"/>
    </w:rPr>
  </w:style>
  <w:style w:type="character" w:customStyle="1" w:styleId="NOChar">
    <w:name w:val="NO Char"/>
    <w:qFormat/>
    <w:rsid w:val="00B24752"/>
    <w:rPr>
      <w:rFonts w:ascii="Times New Roman" w:eastAsia="Times New Roman" w:hAnsi="Times New Roman"/>
    </w:rPr>
  </w:style>
  <w:style w:type="character" w:customStyle="1" w:styleId="B1Char1">
    <w:name w:val="B1 Char1"/>
    <w:qFormat/>
    <w:rsid w:val="00B24752"/>
    <w:rPr>
      <w:rFonts w:ascii="Times New Roman" w:eastAsia="Times New Roman" w:hAnsi="Times New Roman"/>
    </w:rPr>
  </w:style>
  <w:style w:type="character" w:customStyle="1" w:styleId="B3Char2">
    <w:name w:val="B3 Char2"/>
    <w:qFormat/>
    <w:rsid w:val="00B24752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B24752"/>
    <w:rPr>
      <w:lang w:val="en-GB"/>
    </w:rPr>
  </w:style>
  <w:style w:type="character" w:customStyle="1" w:styleId="Heading3Char">
    <w:name w:val="Heading 3 Char"/>
    <w:link w:val="Heading3"/>
    <w:rsid w:val="00992C08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link w:val="Heading4"/>
    <w:locked/>
    <w:rsid w:val="00992C08"/>
    <w:rPr>
      <w:rFonts w:ascii="Arial" w:hAnsi="Arial"/>
      <w:sz w:val="24"/>
      <w:lang w:val="en-GB" w:eastAsia="x-none"/>
    </w:rPr>
  </w:style>
  <w:style w:type="character" w:customStyle="1" w:styleId="Heading9Char">
    <w:name w:val="Heading 9 Char"/>
    <w:link w:val="Heading9"/>
    <w:rsid w:val="00992C08"/>
    <w:rPr>
      <w:rFonts w:ascii="Arial" w:hAnsi="Arial"/>
      <w:sz w:val="36"/>
      <w:lang w:val="en-GB"/>
    </w:rPr>
  </w:style>
  <w:style w:type="paragraph" w:styleId="ListNumber2">
    <w:name w:val="List Number 2"/>
    <w:basedOn w:val="ListNumber"/>
    <w:rsid w:val="00992C08"/>
    <w:pPr>
      <w:ind w:left="851"/>
    </w:pPr>
  </w:style>
  <w:style w:type="paragraph" w:styleId="ListNumber">
    <w:name w:val="List Number"/>
    <w:basedOn w:val="List"/>
    <w:rsid w:val="00992C08"/>
  </w:style>
  <w:style w:type="paragraph" w:styleId="List">
    <w:name w:val="List"/>
    <w:basedOn w:val="Normal"/>
    <w:rsid w:val="00992C08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92C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styleId="ListBullet2">
    <w:name w:val="List Bullet 2"/>
    <w:basedOn w:val="ListBullet"/>
    <w:rsid w:val="00992C08"/>
    <w:pPr>
      <w:ind w:left="851"/>
    </w:pPr>
  </w:style>
  <w:style w:type="paragraph" w:styleId="ListBullet">
    <w:name w:val="List Bullet"/>
    <w:basedOn w:val="List"/>
    <w:rsid w:val="00992C08"/>
  </w:style>
  <w:style w:type="paragraph" w:styleId="ListBullet3">
    <w:name w:val="List Bullet 3"/>
    <w:basedOn w:val="ListBullet2"/>
    <w:rsid w:val="00992C08"/>
    <w:pPr>
      <w:ind w:left="1135"/>
    </w:pPr>
  </w:style>
  <w:style w:type="paragraph" w:styleId="List2">
    <w:name w:val="List 2"/>
    <w:basedOn w:val="List"/>
    <w:rsid w:val="00992C08"/>
    <w:pPr>
      <w:ind w:left="851"/>
    </w:pPr>
  </w:style>
  <w:style w:type="paragraph" w:styleId="List3">
    <w:name w:val="List 3"/>
    <w:basedOn w:val="List2"/>
    <w:rsid w:val="00992C08"/>
    <w:pPr>
      <w:ind w:left="1135"/>
    </w:pPr>
  </w:style>
  <w:style w:type="paragraph" w:styleId="List4">
    <w:name w:val="List 4"/>
    <w:basedOn w:val="List3"/>
    <w:rsid w:val="00992C08"/>
    <w:pPr>
      <w:ind w:left="1418"/>
    </w:pPr>
  </w:style>
  <w:style w:type="paragraph" w:styleId="List5">
    <w:name w:val="List 5"/>
    <w:basedOn w:val="List4"/>
    <w:rsid w:val="00992C08"/>
    <w:pPr>
      <w:ind w:left="1702"/>
    </w:pPr>
  </w:style>
  <w:style w:type="paragraph" w:styleId="ListBullet4">
    <w:name w:val="List Bullet 4"/>
    <w:basedOn w:val="ListBullet3"/>
    <w:rsid w:val="00992C08"/>
    <w:pPr>
      <w:ind w:left="1418"/>
    </w:pPr>
  </w:style>
  <w:style w:type="paragraph" w:styleId="ListBullet5">
    <w:name w:val="List Bullet 5"/>
    <w:basedOn w:val="ListBullet4"/>
    <w:rsid w:val="00992C08"/>
    <w:pPr>
      <w:ind w:left="1702"/>
    </w:pPr>
  </w:style>
  <w:style w:type="character" w:customStyle="1" w:styleId="B5Char">
    <w:name w:val="B5 Char"/>
    <w:link w:val="B5"/>
    <w:qFormat/>
    <w:rsid w:val="00992C08"/>
    <w:rPr>
      <w:lang w:val="en-GB"/>
    </w:rPr>
  </w:style>
  <w:style w:type="paragraph" w:customStyle="1" w:styleId="B8">
    <w:name w:val="B8"/>
    <w:basedOn w:val="B7"/>
    <w:link w:val="B8Char"/>
    <w:qFormat/>
    <w:rsid w:val="00992C08"/>
    <w:pPr>
      <w:ind w:left="2552"/>
    </w:pPr>
  </w:style>
  <w:style w:type="paragraph" w:customStyle="1" w:styleId="B7">
    <w:name w:val="B7"/>
    <w:basedOn w:val="B6"/>
    <w:link w:val="B7Char"/>
    <w:rsid w:val="00992C08"/>
    <w:pPr>
      <w:ind w:left="2269"/>
    </w:pPr>
  </w:style>
  <w:style w:type="paragraph" w:customStyle="1" w:styleId="B6">
    <w:name w:val="B6"/>
    <w:basedOn w:val="B5"/>
    <w:link w:val="B6Char"/>
    <w:rsid w:val="00992C0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rsid w:val="00992C08"/>
    <w:rPr>
      <w:rFonts w:eastAsia="MS Mincho"/>
      <w:lang w:val="en-GB" w:eastAsia="ja-JP"/>
    </w:rPr>
  </w:style>
  <w:style w:type="character" w:customStyle="1" w:styleId="B7Char">
    <w:name w:val="B7 Char"/>
    <w:link w:val="B7"/>
    <w:rsid w:val="00992C08"/>
    <w:rPr>
      <w:rFonts w:eastAsia="MS Mincho"/>
      <w:lang w:val="en-GB" w:eastAsia="ja-JP"/>
    </w:rPr>
  </w:style>
  <w:style w:type="character" w:customStyle="1" w:styleId="B8Char">
    <w:name w:val="B8 Char"/>
    <w:link w:val="B8"/>
    <w:rsid w:val="00992C08"/>
    <w:rPr>
      <w:rFonts w:eastAsia="MS Mincho"/>
      <w:lang w:val="en-GB" w:eastAsia="ja-JP"/>
    </w:rPr>
  </w:style>
  <w:style w:type="character" w:styleId="FollowedHyperlink">
    <w:name w:val="FollowedHyperlink"/>
    <w:rsid w:val="00992C08"/>
    <w:rPr>
      <w:color w:val="800080"/>
      <w:u w:val="single"/>
    </w:rPr>
  </w:style>
  <w:style w:type="character" w:customStyle="1" w:styleId="ZDONTMODIFY">
    <w:name w:val="ZDONTMODIFY"/>
    <w:rsid w:val="00992C08"/>
  </w:style>
  <w:style w:type="character" w:customStyle="1" w:styleId="CRCoverPageZchn">
    <w:name w:val="CR Cover Page Zchn"/>
    <w:link w:val="CRCoverPage"/>
    <w:rsid w:val="00992C08"/>
    <w:rPr>
      <w:rFonts w:ascii="Arial" w:eastAsia="MS Mincho" w:hAnsi="Arial"/>
      <w:lang w:val="en-GB"/>
    </w:rPr>
  </w:style>
  <w:style w:type="character" w:customStyle="1" w:styleId="TALCharCharChar">
    <w:name w:val="TAL Char Char Char"/>
    <w:link w:val="TALCharChar"/>
    <w:rsid w:val="00992C08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992C0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styleId="Strong">
    <w:name w:val="Strong"/>
    <w:uiPriority w:val="22"/>
    <w:qFormat/>
    <w:rsid w:val="00992C08"/>
    <w:rPr>
      <w:b/>
      <w:bCs/>
    </w:rPr>
  </w:style>
  <w:style w:type="paragraph" w:customStyle="1" w:styleId="a0">
    <w:name w:val="ㅆ미"/>
    <w:basedOn w:val="Normal"/>
    <w:qFormat/>
    <w:rsid w:val="00992C0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styleId="UnresolvedMention">
    <w:name w:val="Unresolved Mention"/>
    <w:uiPriority w:val="99"/>
    <w:semiHidden/>
    <w:unhideWhenUsed/>
    <w:rsid w:val="00992C08"/>
    <w:rPr>
      <w:color w:val="605E5C"/>
      <w:shd w:val="clear" w:color="auto" w:fill="E1DFDD"/>
    </w:rPr>
  </w:style>
  <w:style w:type="character" w:customStyle="1" w:styleId="H6Char">
    <w:name w:val="H6 Char"/>
    <w:link w:val="H6"/>
    <w:rsid w:val="002511C3"/>
    <w:rPr>
      <w:rFonts w:ascii="Arial" w:hAnsi="Arial"/>
      <w:lang w:val="en-GB" w:eastAsia="x-none"/>
    </w:rPr>
  </w:style>
  <w:style w:type="character" w:customStyle="1" w:styleId="EQChar">
    <w:name w:val="EQ Char"/>
    <w:link w:val="EQ"/>
    <w:rsid w:val="002511C3"/>
    <w:rPr>
      <w:noProof/>
      <w:lang w:val="en-GB"/>
    </w:rPr>
  </w:style>
  <w:style w:type="character" w:customStyle="1" w:styleId="TACChar">
    <w:name w:val="TAC Char"/>
    <w:link w:val="TAC"/>
    <w:rsid w:val="00482D4C"/>
    <w:rPr>
      <w:rFonts w:ascii="Arial" w:hAnsi="Arial"/>
      <w:sz w:val="18"/>
      <w:lang w:val="x-none"/>
    </w:rPr>
  </w:style>
  <w:style w:type="character" w:customStyle="1" w:styleId="EmailDiscussionChar">
    <w:name w:val="EmailDiscussion Char"/>
    <w:link w:val="EmailDiscussion"/>
    <w:locked/>
    <w:rsid w:val="00FB3962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qFormat/>
    <w:rsid w:val="00FB39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rsid w:val="00FB3962"/>
    <w:pPr>
      <w:numPr>
        <w:numId w:val="5"/>
      </w:numPr>
      <w:spacing w:before="40" w:after="0"/>
    </w:pPr>
    <w:rPr>
      <w:rFonts w:ascii="Arial" w:eastAsia="MS Mincho" w:hAnsi="Arial" w:cs="Arial"/>
      <w:b/>
      <w:szCs w:val="24"/>
      <w:lang w:val="en-US"/>
    </w:rPr>
  </w:style>
  <w:style w:type="character" w:customStyle="1" w:styleId="apple-converted-space">
    <w:name w:val="apple-converted-space"/>
    <w:rsid w:val="00305D57"/>
  </w:style>
  <w:style w:type="paragraph" w:customStyle="1" w:styleId="Reference">
    <w:name w:val="Reference"/>
    <w:aliases w:val="ref"/>
    <w:basedOn w:val="Normal"/>
    <w:rsid w:val="00D13D6C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customStyle="1" w:styleId="3GPPHeader">
    <w:name w:val="3GPP_Header"/>
    <w:basedOn w:val="Normal"/>
    <w:link w:val="3GPPHeaderChar"/>
    <w:rsid w:val="00A71F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A71F99"/>
    <w:rPr>
      <w:rFonts w:eastAsia="Times New Roman"/>
      <w:b/>
      <w:sz w:val="24"/>
      <w:lang w:val="en-GB" w:eastAsia="zh-CN"/>
    </w:rPr>
  </w:style>
  <w:style w:type="paragraph" w:customStyle="1" w:styleId="xmsolistparagraph">
    <w:name w:val="x_msolistparagraph"/>
    <w:basedOn w:val="Normal"/>
    <w:rsid w:val="002057BB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table" w:styleId="GridTable1Light">
    <w:name w:val="Grid Table 1 Light"/>
    <w:basedOn w:val="TableNormal"/>
    <w:uiPriority w:val="46"/>
    <w:rsid w:val="008C37BB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AHChar">
    <w:name w:val="TAH Char"/>
    <w:rsid w:val="000C2BF7"/>
    <w:rPr>
      <w:rFonts w:ascii="Arial" w:hAnsi="Arial"/>
      <w:b/>
      <w:sz w:val="18"/>
    </w:rPr>
  </w:style>
  <w:style w:type="character" w:customStyle="1" w:styleId="TANChar">
    <w:name w:val="TAN Char"/>
    <w:link w:val="TAN"/>
    <w:locked/>
    <w:rsid w:val="000C2BF7"/>
    <w:rPr>
      <w:rFonts w:ascii="Arial" w:hAnsi="Arial"/>
      <w:sz w:val="18"/>
      <w:lang w:val="x-none"/>
    </w:rPr>
  </w:style>
  <w:style w:type="paragraph" w:customStyle="1" w:styleId="Comments">
    <w:name w:val="Comments"/>
    <w:basedOn w:val="ListParagraph"/>
    <w:link w:val="CommentsChar"/>
    <w:qFormat/>
    <w:rsid w:val="001266A4"/>
    <w:pPr>
      <w:numPr>
        <w:numId w:val="8"/>
      </w:numPr>
      <w:overflowPunct/>
      <w:autoSpaceDE/>
      <w:autoSpaceDN/>
      <w:adjustRightInd/>
      <w:spacing w:after="160" w:line="259" w:lineRule="auto"/>
      <w:textAlignment w:val="auto"/>
    </w:pPr>
    <w:rPr>
      <w:rFonts w:ascii="Arial Narrow" w:eastAsiaTheme="minorHAnsi" w:hAnsi="Arial Narrow" w:cstheme="minorBidi"/>
      <w:color w:val="833C0B" w:themeColor="accent2" w:themeShade="80"/>
      <w:sz w:val="22"/>
      <w:szCs w:val="22"/>
      <w:lang w:val="en-US" w:eastAsia="en-US"/>
    </w:rPr>
  </w:style>
  <w:style w:type="character" w:customStyle="1" w:styleId="CommentsChar">
    <w:name w:val="Comments Char"/>
    <w:basedOn w:val="DefaultParagraphFont"/>
    <w:link w:val="Comments"/>
    <w:rsid w:val="001266A4"/>
    <w:rPr>
      <w:rFonts w:ascii="Arial Narrow" w:eastAsiaTheme="minorHAnsi" w:hAnsi="Arial Narrow" w:cstheme="minorBidi"/>
      <w:color w:val="833C0B" w:themeColor="accent2" w:themeShade="80"/>
      <w:sz w:val="22"/>
      <w:szCs w:val="22"/>
    </w:rPr>
  </w:style>
  <w:style w:type="character" w:customStyle="1" w:styleId="ListParagraphChar">
    <w:name w:val="List Paragraph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EB726F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96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779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481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95352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7252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19304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4388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519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133579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72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665142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632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89401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067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498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5225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83163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3782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646437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10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386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622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9215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9380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2786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6266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20754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2105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4051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896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6328">
          <w:marLeft w:val="1166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271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18089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29273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27800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3185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6968">
          <w:marLeft w:val="126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8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1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47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953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3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07197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17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74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10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65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0848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716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2056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6917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488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52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54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38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188114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172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6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0736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5205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98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770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8337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6400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11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20086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811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53617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31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6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183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6129">
          <w:marLeft w:val="0"/>
          <w:marRight w:val="0"/>
          <w:marTop w:val="0"/>
          <w:marBottom w:val="2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5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077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8954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207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11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7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83013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54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536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53345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6031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134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8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304575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49807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731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354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53794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88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4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9629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9112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22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8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800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4813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127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69098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926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7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919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6501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879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88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50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35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0898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8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24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2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8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026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115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916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5405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545498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5212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24818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0046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5759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0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04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4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1859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991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8401">
          <w:marLeft w:val="270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263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4355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5511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9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67674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795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7194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48573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1353">
          <w:marLeft w:val="79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0734">
          <w:marLeft w:val="10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3772">
          <w:marLeft w:val="547"/>
          <w:marRight w:val="0"/>
          <w:marTop w:val="24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75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71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2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200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814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8834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67089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6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0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32635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4096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6146">
          <w:marLeft w:val="1210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7170">
          <w:marLeft w:val="778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9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F6328A-01DB-41D6-BFF5-D5F6C52419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DCFBC-AA33-47EF-998E-2D974A32FD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49296E-5875-428C-BBF5-CC409A1BF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D38030-6B06-42C4-844D-B081FB2C63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1326</TotalTime>
  <Pages>3</Pages>
  <Words>839</Words>
  <Characters>4838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WG2 Meeting</vt:lpstr>
    </vt:vector>
  </TitlesOfParts>
  <Manager>ETSI MCC</Manager>
  <Company>Qualcomm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</dc:title>
  <dc:subject/>
  <dc:creator>bshresth@qti.qualcomm.com</dc:creator>
  <cp:keywords>NTN</cp:keywords>
  <cp:lastModifiedBy>Qualcomm-Bharat</cp:lastModifiedBy>
  <cp:revision>664</cp:revision>
  <dcterms:created xsi:type="dcterms:W3CDTF">2021-07-15T18:00:00Z</dcterms:created>
  <dcterms:modified xsi:type="dcterms:W3CDTF">2022-01-11T04:27:00Z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0x010100C25F18D6B90E5F4ABEB578433DD5E523</vt:lpwstr>
  </property>
  <property fmtid="{D5CDD505-2E9C-101B-9397-08002B2CF9AE}" pid="4" name="_AdHocReviewCycleID">
    <vt:i4>-1369909539</vt:i4>
  </property>
  <property fmtid="{D5CDD505-2E9C-101B-9397-08002B2CF9AE}" pid="5" name="_EmailSubject">
    <vt:lpwstr>RAN2 draft on Positioning methods in NTN</vt:lpwstr>
  </property>
  <property fmtid="{D5CDD505-2E9C-101B-9397-08002B2CF9AE}" pid="6" name="_AuthorEmail">
    <vt:lpwstr>sedge@qti.qualcomm.com</vt:lpwstr>
  </property>
  <property fmtid="{D5CDD505-2E9C-101B-9397-08002B2CF9AE}" pid="7" name="_AuthorEmailDisplayName">
    <vt:lpwstr>Stephen Edge</vt:lpwstr>
  </property>
  <property fmtid="{D5CDD505-2E9C-101B-9397-08002B2CF9AE}" pid="8" name="_ReviewingToolsShownOnce">
    <vt:lpwstr/>
  </property>
</Properties>
</file>